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3B" w:rsidRPr="004F548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r w:rsidRPr="00D0183B">
        <w:rPr>
          <w:rStyle w:val="a4"/>
          <w:rFonts w:ascii="Arial" w:hAnsi="Arial" w:cs="Arial"/>
          <w:color w:val="000000"/>
        </w:rPr>
        <w:t>Критерии и показатели оценки качества образования</w:t>
      </w:r>
      <w:bookmarkEnd w:id="0"/>
      <w:r w:rsidRPr="00D0183B">
        <w:rPr>
          <w:rFonts w:ascii="Arial" w:hAnsi="Arial" w:cs="Arial"/>
          <w:color w:val="000000"/>
        </w:rPr>
        <w:t xml:space="preserve">, рекомендуемые экспертами для использования в качестве </w:t>
      </w:r>
      <w:proofErr w:type="gramStart"/>
      <w:r w:rsidRPr="00D0183B">
        <w:rPr>
          <w:rFonts w:ascii="Arial" w:hAnsi="Arial" w:cs="Arial"/>
          <w:color w:val="000000"/>
        </w:rPr>
        <w:t>приоритетных</w:t>
      </w:r>
      <w:proofErr w:type="gramEnd"/>
      <w:r w:rsidRPr="00D0183B">
        <w:rPr>
          <w:rFonts w:ascii="Arial" w:hAnsi="Arial" w:cs="Arial"/>
          <w:color w:val="000000"/>
        </w:rPr>
        <w:t>, представлены в таблице.</w:t>
      </w:r>
    </w:p>
    <w:p w:rsidR="00D0183B" w:rsidRPr="004F548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2"/>
        <w:gridCol w:w="8961"/>
      </w:tblGrid>
      <w:tr w:rsidR="00D0183B" w:rsidRPr="00D0183B" w:rsidTr="00D0183B">
        <w:trPr>
          <w:tblCellSpacing w:w="22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8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Особенности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Показатели психического развития детей</w:t>
            </w:r>
          </w:p>
        </w:tc>
        <w:tc>
          <w:tcPr>
            <w:tcW w:w="8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К показателям психического здоровья принято относить:</w:t>
            </w:r>
          </w:p>
          <w:p w:rsidR="00D0183B" w:rsidRPr="00D0183B" w:rsidRDefault="00D0183B" w:rsidP="00D018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уровень развития познавательной сферы (внимание, мышление, память, воображение);</w:t>
            </w:r>
          </w:p>
          <w:p w:rsidR="00D0183B" w:rsidRPr="00D0183B" w:rsidRDefault="00D0183B" w:rsidP="00D018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сформированность системы личных отношений (эмоции, социализации, мотивы, система ценностей, установки);</w:t>
            </w:r>
          </w:p>
          <w:p w:rsidR="00D0183B" w:rsidRPr="00D0183B" w:rsidRDefault="00D0183B" w:rsidP="00D0183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уровень овладения практическими и умственными действиями, способствующими процессу познания окружающего мира и саморазвития.</w:t>
            </w:r>
          </w:p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Диагностика всех вышеперечисленных показателей вызывает определенные трудности, поэтому использование данного критерия находится в разработке.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Качество образовательных условий</w:t>
            </w:r>
          </w:p>
        </w:tc>
        <w:tc>
          <w:tcPr>
            <w:tcW w:w="8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В рамках данного показателя оценивается не только материально-техническая база, но и использование современных обучающих материалов, кадровый потенциал, реализация экспериментальных образовательных программ или функционирование на базе ДОУ экспериментальной развивающей площадки.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Индивидуальная динамика развития</w:t>
            </w:r>
          </w:p>
        </w:tc>
        <w:tc>
          <w:tcPr>
            <w:tcW w:w="8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Главной целью педагогов дошкольного образования в условиях введения ФГОС остается подготовка малышей к школьному обучению, реализуемая через стимуляцию развития индивидуальных умений и талантов. В свете этого очень важно не столько соответствие знаний и способностей воспитанника абсолютным показателям, сколько личная динамика, определение которой должно фиксироваться педагогами ДОУ и родителями. Иными словами, в случае оценки детей, отстающих в развитии, следует учитывать их индивидуальный прогресс, что вызывает значительные трудности при определении общих показателей </w:t>
            </w:r>
            <w:proofErr w:type="spellStart"/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Здоровье дошкольников</w:t>
            </w:r>
          </w:p>
        </w:tc>
        <w:tc>
          <w:tcPr>
            <w:tcW w:w="8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Готовность к учебным и психологическим нагрузкам, с которыми неразрывно связан процесс обучения в школе, определяется состоянием здоровья дошкольников, которое остается важнейшей национальной ценностью. Мероприятия, направленные на сохранение и укрепление психофизического состояния малышей, также должны учитываться при проведении комплексного мониторинга, что в ежедневной практике пока реализуется редко.</w:t>
            </w:r>
          </w:p>
        </w:tc>
      </w:tr>
    </w:tbl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  <w:lang w:val="en-US"/>
        </w:rPr>
      </w:pPr>
    </w:p>
    <w:p w:rsidR="00D0183B" w:rsidRPr="00D0183B" w:rsidRDefault="00D0183B" w:rsidP="00D0183B">
      <w:pPr>
        <w:pStyle w:val="a3"/>
        <w:spacing w:before="0" w:beforeAutospacing="0" w:after="0" w:afterAutospacing="0"/>
        <w:rPr>
          <w:rStyle w:val="a5"/>
          <w:rFonts w:ascii="Arial" w:hAnsi="Arial" w:cs="Arial"/>
          <w:color w:val="000000"/>
        </w:rPr>
      </w:pPr>
      <w:r w:rsidRPr="00D0183B">
        <w:rPr>
          <w:rStyle w:val="a5"/>
          <w:rFonts w:ascii="Arial" w:hAnsi="Arial" w:cs="Arial"/>
          <w:color w:val="000000"/>
        </w:rPr>
        <w:lastRenderedPageBreak/>
        <w:t>Популярные международные инструменты оценки качества образования</w:t>
      </w:r>
    </w:p>
    <w:p w:rsidR="00D0183B" w:rsidRP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0"/>
        <w:gridCol w:w="5864"/>
        <w:gridCol w:w="2549"/>
      </w:tblGrid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системы оценки качества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Страны, в которых применяется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ECERS — «Шкалы оценки среды в дошкольных организациях»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Система состоит из ряда шкал, позволяющая оценить условия развития детей разного возраста:</w:t>
            </w:r>
          </w:p>
          <w:p w:rsidR="00D0183B" w:rsidRPr="00D0183B" w:rsidRDefault="00D0183B" w:rsidP="00D018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ITERS-R — шкала оценки групповых программ, разработанная для ясельных групп (до 2,5 лет);</w:t>
            </w:r>
          </w:p>
          <w:p w:rsidR="00D0183B" w:rsidRPr="00D0183B" w:rsidRDefault="00D0183B" w:rsidP="00D018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ECERS-R — шкала оценки среды в детских садах, где воспитываются малыши возрастом от 2,5 до 5 лет;</w:t>
            </w:r>
          </w:p>
          <w:p w:rsidR="00D0183B" w:rsidRPr="00D0183B" w:rsidRDefault="00D0183B" w:rsidP="00D018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FCCERS-R — шкала, используемая для оценки </w:t>
            </w:r>
            <w:hyperlink r:id="rId7" w:tgtFrame="_self" w:history="1">
              <w:r w:rsidRPr="00D0183B">
                <w:rPr>
                  <w:rStyle w:val="a6"/>
                  <w:rFonts w:ascii="Arial" w:hAnsi="Arial" w:cs="Arial"/>
                  <w:sz w:val="24"/>
                  <w:szCs w:val="24"/>
                </w:rPr>
                <w:t>семейных программ воспитания</w:t>
              </w:r>
            </w:hyperlink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 (применяется для частных ДОУ).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Великобритания, Германия, Швеция, Дания, страны Азии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Методика оценки взаимодействия воспитателей и детей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В основе методики — экспертное наблюдение, которое осуществляется в течение дня в группе детского сада в соответствии со строгими правилами. Результаты фиксируются по трем шкалам:</w:t>
            </w:r>
          </w:p>
          <w:p w:rsidR="00D0183B" w:rsidRPr="00D0183B" w:rsidRDefault="00D0183B" w:rsidP="00D0183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эмоциональная поддержка;</w:t>
            </w:r>
          </w:p>
          <w:p w:rsidR="00D0183B" w:rsidRPr="00D0183B" w:rsidRDefault="00D0183B" w:rsidP="00D0183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организация группового общения, применяемые дисциплинарные меры;</w:t>
            </w:r>
          </w:p>
          <w:p w:rsidR="00D0183B" w:rsidRPr="00D0183B" w:rsidRDefault="00D0183B" w:rsidP="00D0183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поддержка с помощью инструкций (подача сигналов, призывов к действию, постановка учебных и игровых задач).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США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Международное сравнительное исследование систем образования дошкольников ECES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 xml:space="preserve">Одна из наиболее известных </w:t>
            </w:r>
            <w:proofErr w:type="spellStart"/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межстрановых</w:t>
            </w:r>
            <w:proofErr w:type="spellEnd"/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методик исследований, в ходе реализации которых проводится описание и сравнительный анализ систем обучения и воспитания дошколят. Система ECES ввиду необходимости учета показателей, характерных для конкретного региона или страны, часто принимает за центральные направления сферы, которые в рамках других образовательных исследований считаются контекстными (политика страны, национальный и культурный фактор).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Страны мира</w:t>
            </w:r>
          </w:p>
        </w:tc>
      </w:tr>
    </w:tbl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p w:rsid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0183B">
        <w:rPr>
          <w:rFonts w:ascii="Arial" w:hAnsi="Arial" w:cs="Arial"/>
          <w:color w:val="000000"/>
        </w:rPr>
        <w:lastRenderedPageBreak/>
        <w:t>Вместе с тем, в противовес утвержденным законодательным нормам, на практике реализуется масштабный механизм диагностики, особенности которого представлены в таблице:</w:t>
      </w:r>
    </w:p>
    <w:p w:rsidR="00D0183B" w:rsidRPr="00D0183B" w:rsidRDefault="00D0183B" w:rsidP="00D0183B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5"/>
        <w:gridCol w:w="7868"/>
      </w:tblGrid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Ключевые параметры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Пояснения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результаты воспитанников.</w:t>
            </w:r>
          </w:p>
          <w:p w:rsidR="00D0183B" w:rsidRPr="00D0183B" w:rsidRDefault="00D0183B" w:rsidP="00D0183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Планы педагогов ДОУ.</w:t>
            </w:r>
          </w:p>
          <w:p w:rsidR="00D0183B" w:rsidRPr="00D0183B" w:rsidRDefault="00D0183B" w:rsidP="00D0183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Рабочие программы.</w:t>
            </w:r>
          </w:p>
          <w:p w:rsidR="00D0183B" w:rsidRPr="00D0183B" w:rsidRDefault="00D0183B" w:rsidP="00D0183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Программы развития детского сада.</w:t>
            </w:r>
          </w:p>
          <w:p w:rsidR="00D0183B" w:rsidRPr="00D0183B" w:rsidRDefault="00D0183B" w:rsidP="00D0183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Выполнение санитарно-гигиенических норм.</w:t>
            </w:r>
          </w:p>
          <w:p w:rsidR="00D0183B" w:rsidRPr="00D0183B" w:rsidRDefault="00D0183B" w:rsidP="00D0183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Преемственность частей реализуемой программы.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Субъекты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Субъект, несущий ответственность за реализацию блока дошкольного образования (государство, регион, муниципалитет).</w:t>
            </w:r>
          </w:p>
          <w:p w:rsidR="00D0183B" w:rsidRPr="00D0183B" w:rsidRDefault="00D0183B" w:rsidP="00D0183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Детский сад.</w:t>
            </w:r>
          </w:p>
          <w:p w:rsidR="00D0183B" w:rsidRPr="00D0183B" w:rsidRDefault="00D0183B" w:rsidP="00D0183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Объединения педагогов ДОУ, родителей, общественные и научные организации.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Условия, влияющие на диагностические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Психолого-педагогические условия воспитания (взаимодействие педагогов и воспитанников, механизм развития малышей по базовым направлениям).</w:t>
            </w:r>
          </w:p>
          <w:p w:rsidR="00D0183B" w:rsidRPr="00D0183B" w:rsidRDefault="00D0183B" w:rsidP="00D0183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Кадровое обеспечение.</w:t>
            </w:r>
          </w:p>
          <w:p w:rsidR="00D0183B" w:rsidRPr="00D0183B" w:rsidRDefault="00D0183B" w:rsidP="00D0183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Предметно-пространственная среда.</w:t>
            </w:r>
          </w:p>
          <w:p w:rsidR="00D0183B" w:rsidRPr="00D0183B" w:rsidRDefault="00D0183B" w:rsidP="00D0183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Управление ресурсами.</w:t>
            </w:r>
          </w:p>
          <w:p w:rsidR="00D0183B" w:rsidRPr="00D0183B" w:rsidRDefault="004F548B" w:rsidP="00D0183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tgtFrame="_self" w:history="1">
              <w:r w:rsidR="00D0183B" w:rsidRPr="00D0183B">
                <w:rPr>
                  <w:rStyle w:val="a6"/>
                  <w:rFonts w:ascii="Arial" w:hAnsi="Arial" w:cs="Arial"/>
                  <w:sz w:val="24"/>
                  <w:szCs w:val="24"/>
                </w:rPr>
                <w:t>Взаимодействие с семьями</w:t>
              </w:r>
            </w:hyperlink>
            <w:r w:rsidR="00D0183B" w:rsidRPr="00D0183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Самоанализ, который может проводиться как единственный мониторинговый инструмент.</w:t>
            </w:r>
          </w:p>
          <w:p w:rsidR="00D0183B" w:rsidRPr="00D0183B" w:rsidRDefault="00D0183B" w:rsidP="00D0183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Внешняя независимая оценка, осуществляемая членами экспертной комиссии.</w:t>
            </w:r>
          </w:p>
        </w:tc>
      </w:tr>
      <w:tr w:rsidR="00D0183B" w:rsidRPr="00D0183B" w:rsidTr="00D0183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3B" w:rsidRPr="00D0183B" w:rsidRDefault="00D0183B" w:rsidP="00D0183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Индикаторы деятельности воспитателей.</w:t>
            </w:r>
          </w:p>
          <w:p w:rsidR="00D0183B" w:rsidRPr="00D0183B" w:rsidRDefault="00D0183B" w:rsidP="00D0183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Анкеты, выявляющие уровень родительской удовлетворенности качеством услуг по присмотру и уходу за детьми.</w:t>
            </w:r>
          </w:p>
          <w:p w:rsidR="00D0183B" w:rsidRPr="00D0183B" w:rsidRDefault="00D0183B" w:rsidP="00D0183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83B">
              <w:rPr>
                <w:rFonts w:ascii="Arial" w:hAnsi="Arial" w:cs="Arial"/>
                <w:color w:val="000000"/>
                <w:sz w:val="24"/>
                <w:szCs w:val="24"/>
              </w:rPr>
              <w:t>Анкеты для педагогов.</w:t>
            </w:r>
          </w:p>
        </w:tc>
      </w:tr>
    </w:tbl>
    <w:p w:rsidR="00A06B75" w:rsidRPr="00D0183B" w:rsidRDefault="00A06B75" w:rsidP="00D0183B">
      <w:pPr>
        <w:spacing w:after="0"/>
        <w:rPr>
          <w:rFonts w:ascii="Arial" w:hAnsi="Arial" w:cs="Arial"/>
          <w:sz w:val="24"/>
          <w:szCs w:val="24"/>
        </w:rPr>
      </w:pPr>
    </w:p>
    <w:sectPr w:rsidR="00A06B75" w:rsidRPr="00D0183B" w:rsidSect="00392BF2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8FA"/>
    <w:multiLevelType w:val="multilevel"/>
    <w:tmpl w:val="1276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4351"/>
    <w:multiLevelType w:val="multilevel"/>
    <w:tmpl w:val="7DCE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B5B32"/>
    <w:multiLevelType w:val="multilevel"/>
    <w:tmpl w:val="AF9A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25DE8"/>
    <w:multiLevelType w:val="multilevel"/>
    <w:tmpl w:val="B8F2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55AB8"/>
    <w:multiLevelType w:val="multilevel"/>
    <w:tmpl w:val="3D1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32C0B"/>
    <w:multiLevelType w:val="multilevel"/>
    <w:tmpl w:val="BE36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913F0"/>
    <w:multiLevelType w:val="multilevel"/>
    <w:tmpl w:val="029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4128C"/>
    <w:multiLevelType w:val="multilevel"/>
    <w:tmpl w:val="8D06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6"/>
    <w:rsid w:val="00005085"/>
    <w:rsid w:val="000C2C90"/>
    <w:rsid w:val="0011469D"/>
    <w:rsid w:val="001B5338"/>
    <w:rsid w:val="001C558A"/>
    <w:rsid w:val="002B0D92"/>
    <w:rsid w:val="00392BF2"/>
    <w:rsid w:val="00443E4E"/>
    <w:rsid w:val="004F548B"/>
    <w:rsid w:val="00517176"/>
    <w:rsid w:val="005C45AA"/>
    <w:rsid w:val="00642ED5"/>
    <w:rsid w:val="00645FF8"/>
    <w:rsid w:val="00681E44"/>
    <w:rsid w:val="006F22DC"/>
    <w:rsid w:val="007213DA"/>
    <w:rsid w:val="00791F88"/>
    <w:rsid w:val="008957C2"/>
    <w:rsid w:val="00936B96"/>
    <w:rsid w:val="00A06B75"/>
    <w:rsid w:val="00A73A2D"/>
    <w:rsid w:val="00A80008"/>
    <w:rsid w:val="00D0183B"/>
    <w:rsid w:val="00D214AF"/>
    <w:rsid w:val="00DA4D8F"/>
    <w:rsid w:val="00DC4880"/>
    <w:rsid w:val="00E068BF"/>
    <w:rsid w:val="00E22E25"/>
    <w:rsid w:val="00E57FD0"/>
    <w:rsid w:val="00EB07CB"/>
    <w:rsid w:val="00F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4AF"/>
    <w:pPr>
      <w:ind w:left="720"/>
      <w:contextualSpacing/>
    </w:pPr>
  </w:style>
  <w:style w:type="paragraph" w:customStyle="1" w:styleId="style24">
    <w:name w:val="style24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style53"/>
    <w:basedOn w:val="a0"/>
    <w:rsid w:val="00F64EDF"/>
  </w:style>
  <w:style w:type="paragraph" w:customStyle="1" w:styleId="style12">
    <w:name w:val="style1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F64EDF"/>
  </w:style>
  <w:style w:type="paragraph" w:customStyle="1" w:styleId="style31">
    <w:name w:val="style31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2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4AF"/>
    <w:pPr>
      <w:ind w:left="720"/>
      <w:contextualSpacing/>
    </w:pPr>
  </w:style>
  <w:style w:type="paragraph" w:customStyle="1" w:styleId="style24">
    <w:name w:val="style24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style53"/>
    <w:basedOn w:val="a0"/>
    <w:rsid w:val="00F64EDF"/>
  </w:style>
  <w:style w:type="paragraph" w:customStyle="1" w:styleId="style12">
    <w:name w:val="style1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style52"/>
    <w:basedOn w:val="a0"/>
    <w:rsid w:val="00F64EDF"/>
  </w:style>
  <w:style w:type="paragraph" w:customStyle="1" w:styleId="style31">
    <w:name w:val="style31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2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br.ru/article/63148-qqq-17-m5-vzaimodeystvie-dou-s-seme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obr.ru/article/4849-semeynyy-detskiy-sad-o-vozmojnostyah-novoy-formy-doshkolnogo-obrazov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B49A-53D9-460F-AF8A-42A39F68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Image&amp;Matros ®</cp:lastModifiedBy>
  <cp:revision>2</cp:revision>
  <dcterms:created xsi:type="dcterms:W3CDTF">2018-06-23T12:31:00Z</dcterms:created>
  <dcterms:modified xsi:type="dcterms:W3CDTF">2018-06-23T12:31:00Z</dcterms:modified>
</cp:coreProperties>
</file>