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Выписка из закона</w:t>
      </w: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САРАТОВСКОЙ ОБЛАСТИ</w:t>
      </w:r>
      <w:r w:rsidRPr="00274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внесении изменений в </w:t>
      </w:r>
      <w:hyperlink r:id="rId6" w:history="1">
        <w:r w:rsidRPr="0027405E">
          <w:rPr>
            <w:rFonts w:ascii="Arial" w:eastAsia="Times New Roman" w:hAnsi="Arial" w:cs="Arial"/>
            <w:color w:val="0069A9"/>
            <w:sz w:val="27"/>
            <w:szCs w:val="27"/>
            <w:u w:val="single"/>
            <w:lang w:eastAsia="ru-RU"/>
          </w:rPr>
          <w:t>Закон Саратовской области "Об образовании"</w:t>
        </w:r>
      </w:hyperlink>
      <w:r w:rsidRPr="00274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74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принят Саратовской областной Думой 20 марта 2013 года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Статья 11. Социальная поддержка отдельных категорий граждан в период получения образования</w:t>
      </w:r>
      <w:r w:rsidRPr="00274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(статья с учетом изменений, внесенных </w:t>
      </w:r>
      <w:hyperlink r:id="rId7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25.03.2013 N 35-ЗСО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8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1. Меры социальной поддержки в период получения образования предоставляются:</w:t>
      </w:r>
    </w:p>
    <w:p w:rsidR="0027405E" w:rsidRPr="0027405E" w:rsidRDefault="0027405E" w:rsidP="0027405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из малоимущих семей, детям из семей, находящихся в социально опасном положении, детям из многодетных семей;</w:t>
      </w:r>
    </w:p>
    <w:p w:rsidR="0027405E" w:rsidRPr="0027405E" w:rsidRDefault="0027405E" w:rsidP="0027405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детям-инвалидам, детям-сиротам и детям, оставшимся без попечения родителей, находящимся под опекой (попечительством);</w:t>
      </w:r>
    </w:p>
    <w:p w:rsidR="0027405E" w:rsidRPr="0027405E" w:rsidRDefault="0027405E" w:rsidP="0027405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беженцев и вынужденных переселенцев, проживающих в центрах временного размещения беженцев и вынужденных переселенцев;</w:t>
      </w:r>
    </w:p>
    <w:p w:rsidR="0027405E" w:rsidRPr="0027405E" w:rsidRDefault="0027405E" w:rsidP="0027405E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2. Мерами социальной поддержки указанных категорий граждан являются: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1) обеспечение ранцами с набором школьно-письменных принадлежностей детей, поступающих в первый класс;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2) обеспечение детей путевками в загородные оздоровительные лагеря в соответствии с областными целевыми программами;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организация предоставления питания отдельным категориям обучающихся: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в муниципальных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 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дни обучения в течение учебного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года (абзац с учетом изменений, внесенных </w:t>
      </w:r>
      <w:hyperlink r:id="rId9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20.02.2012 N 24-ЗСО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10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посещающих группы продленного дня в муниципальных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в дни обучения из расчета стоимости питания в день (абзац с учетом изменений, внесенных </w:t>
      </w:r>
      <w:hyperlink r:id="rId11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20.02.2012 N 24-ЗСО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12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детям из малоимущих семей, детям из семей, находящихся в социально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опасном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положении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детям из многодетных семей: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    от 6 до 17 лет - 22 рубля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детям-инвалидам, детям-сиротам и детям, оставшимся без попечения родителей, находящимся под опекой (попечительством):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от 6 до 17 лет - 22 рубля;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     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4) частичное финансирование расходов на содержание детей (присмотр и уход за детьми) дошкольного возраста в муниципальных образовательных организациях, реализующих основную общеобразовательную программу дошкольного образования из расчета: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на питание - 14 рублей на одного ребенка в день;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на мягкий инвентарь и оборудование - 120 рублей на одного ребенка в год;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на медикаменты - 165 рублей на одну группу в год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ункт с учетом изменений, внесенных </w:t>
      </w:r>
      <w:hyperlink r:id="rId13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31.05.2012 N 80-ЗСО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14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3. Финансовое обеспечение расходов, связанных с предоставлением мер социальной поддержки, указанных в настоящей статье, осуществляется за счет средств областного бюджета.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Статья 11_1. </w:t>
      </w:r>
      <w:proofErr w:type="gramStart"/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Дополнительная мера социальной поддержки по обеспечению молоком для питания обучающихся 1-4 классов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областных государственных учреждений </w:t>
      </w:r>
      <w:proofErr w:type="spellStart"/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интернатного</w:t>
      </w:r>
      <w:proofErr w:type="spellEnd"/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типа и специальных (коррекционных) образовательных учреждений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(наименование и текст статьи с учетом изменений, внесенных </w:t>
      </w:r>
      <w:hyperlink r:id="rId15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25.03.2013 N 35-ЗСО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16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1.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Обучающиеся 1-4 классов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2.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Обучающиеся 1-4 классов областных государственных организаций </w:t>
      </w:r>
      <w:proofErr w:type="spell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интернатного</w:t>
      </w:r>
      <w:proofErr w:type="spell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типа и специальных (коррекционных) образовательных учреждений (за исключением обучающихся, состоящих на полном государственном обеспечении) обеспечиваются молоком для питания.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3.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Обеспечение молоком для питания осуществляется в дни обучения в объеме 0,2 л на одного обучающегося за счет средств областного бюджета.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Статья 11_2. Социальная поддержка лиц из числа детей-сирот и детей, оставшихся без попечения родителей, в период получения образования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(статья с учетом изменений, внесенных </w:t>
      </w:r>
      <w:hyperlink r:id="rId17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25.03.2013 N 35-ЗСО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18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1.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Лицам из числа детей-сирот и детей, оставшихся без попечения родителей, за исключением находящихся на полном государственном обеспечении в организациях для детей-сирот и детей, оставшихся без попечения родителей, а также за исключением детей из приемных семей, производятся ежемесячные денежные выплаты в размере 7000 рублей до получения ими среднего общего образования, но не более чем до достижения возраста 19 лет (часть с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учетом изменений, внесенных </w:t>
      </w:r>
      <w:hyperlink r:id="rId19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31.10.2008 N 266-ЗСО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20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    2.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Указанный размер ежемесячных денежных выплат с 1 января 2009 года 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ежегодно увеличивается (индексируется) в соответствии с законом области об областном бюджете на очередной финансовый год с учетом уровня инфляции (действие данной части приостановлено с 1 января по 31 декабря 2010 года на основании </w:t>
      </w:r>
      <w:hyperlink r:id="rId21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Закона Саратовской области от 03.12.2009 N 196-ЗСО, 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1 января по 31 декабря 2011 года на основании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22" w:history="1">
        <w:proofErr w:type="gramStart"/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Закона Саратовской области от 26.11.2010 N 209-ЗСО, 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1 января по 31 декабря 2012 года на основании </w:t>
      </w:r>
      <w:hyperlink r:id="rId23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Закона Саратовской области от 12.12.2011 N 202-ЗСО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1 января 2013 года по 31 декабря 2015 года на основании </w:t>
      </w:r>
      <w:hyperlink r:id="rId24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Закона Саратовской области от 06.12.2012 N 176-ЗСО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3.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Финансирование ежемесячных денежных выплат, установленных настоящей статьей, расходы на их доставку и пересылку осуществляются за счет средств областного бюджета в порядке, установленном Правительством области.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4. Назначение ежемесячных денежных выплат, указанных в настоящей статье, осуществляется органом опеки и попечительства по месту жительства лиц из числа детей-сирот и детей, оставшихся без попечения родителей, по достижении ими возраста 18 лет по их заявлению на основании справки из общеобразовательной организации, подтверждающей факт их обучения.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5. Орган опеки и попечительства в 15-дневный срок с момента обращения лица из числа детей-сирот и детей, оставшихся без попечения родителей, принимает решение о назначении либо об отказе в назначении ежемесячных денежных выплат. Копия решения выдается заявителю и направляется в орган исполнительной власти области, осуществляющий управление в сфере образования.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6. Орган исполнительной власти области, осуществляющий управление в сфере образования, не позднее 20-го числа текущего месяца перечисляет денежные средства лицу из числа детей-сирот и детей, оставшихся без попечения родителей, на его счет, открытый в кредитной организации.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Статья 11_3. Дополнительное финансирование из областного бюджета мероприятий по обеспечению молоком </w:t>
      </w: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br/>
        <w:t>для питания обучающихся 1- 4 классов в муниципальных общеобразовательных учреждениях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(статья признана утратившей силу </w:t>
      </w:r>
      <w:hyperlink r:id="rId25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12.12.2011 N 189-ЗСО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26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Статья 11_4. Обеспечение молоком для питания обучающихся 1-4 классов </w:t>
      </w: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br/>
        <w:t xml:space="preserve">в государственных областных учреждениях </w:t>
      </w:r>
      <w:proofErr w:type="spellStart"/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интернатного</w:t>
      </w:r>
      <w:proofErr w:type="spellEnd"/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типа и специальных (коррекционных) общеобразовательных учреждениях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(статья признана утратившей силу </w:t>
      </w:r>
      <w:hyperlink r:id="rId27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Законом Саратовской области от 12.12.2011 N 189-ЗСО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см. </w:t>
      </w:r>
      <w:hyperlink r:id="rId28" w:history="1">
        <w:r w:rsidRPr="0027405E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Памятка </w:t>
      </w:r>
      <w:proofErr w:type="gramStart"/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родителей </w:t>
      </w: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по выдаче справки о нуждаемости в государственной социальной помощи </w:t>
      </w:r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для получения</w:t>
      </w:r>
      <w:proofErr w:type="gramEnd"/>
      <w:r w:rsidRPr="00274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дотационного питания в общеобразовательном учреждении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    </w:t>
      </w: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 на получение меры социальной поддержки предоставляется детям из малоимущих семей, среднедушевой доход которых ниже величины прожиточного минимума, установленного в Саратовской области. В состав семьи учитываются совместно проживающие и ведущие совместное хозяйство супруги, их дети и родители, усыновители и усыновленные, братья и сестры, пасынки и падчерицы. Справка для получения дотационного питания действительна в течение 12 месяцев с месяца выдачи.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  <w:r w:rsidRPr="0027405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Перечень необходимых документов: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паспорта обоих родителей;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свидетельство о рождении ребенка;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справка о составе семьи и наличии подсобного хозяйства (срок действия справки – 3 месяца; должны быть указаны все прописанные);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справки о доходах каждого члена семьи за последние три месяца перед обращением (зарплата, пенсия и т.д.);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копия и подлинник трудовой книжки для </w:t>
      </w:r>
      <w:proofErr w:type="gramStart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неработающих</w:t>
      </w:r>
      <w:proofErr w:type="gramEnd"/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27405E" w:rsidRPr="0027405E" w:rsidRDefault="0027405E" w:rsidP="0027405E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необходимости свидетельство о заключении (расторжении) брака (копия и подлинник).</w:t>
      </w:r>
    </w:p>
    <w:p w:rsidR="0027405E" w:rsidRPr="0027405E" w:rsidRDefault="0027405E" w:rsidP="0027405E">
      <w:pPr>
        <w:shd w:val="clear" w:color="auto" w:fill="EFEFE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Прием граждан осуществляется специалистами управления социальной поддержки населения Заводского района по адресу: пл. Орджоникидзе дом 1, тел. 96-11-35</w:t>
      </w:r>
    </w:p>
    <w:p w:rsidR="0027405E" w:rsidRPr="0027405E" w:rsidRDefault="0027405E" w:rsidP="0027405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405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Приемные дни: понедельник, вторник, среда, четверг с 9.00 до 18.00 часов, перерыв на обед с 13.00 до 14.00 часов.</w:t>
      </w:r>
    </w:p>
    <w:p w:rsidR="000728B0" w:rsidRDefault="0027405E">
      <w:bookmarkStart w:id="0" w:name="_GoBack"/>
      <w:bookmarkEnd w:id="0"/>
    </w:p>
    <w:sectPr w:rsidR="0007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2E22"/>
    <w:multiLevelType w:val="multilevel"/>
    <w:tmpl w:val="1BC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F423C"/>
    <w:multiLevelType w:val="multilevel"/>
    <w:tmpl w:val="754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E"/>
    <w:rsid w:val="0027405E"/>
    <w:rsid w:val="002E0BEB"/>
    <w:rsid w:val="007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21594" TargetMode="External"/><Relationship Id="rId13" Type="http://schemas.openxmlformats.org/officeDocument/2006/relationships/hyperlink" Target="http://docs.cntd.ru/document/933019457" TargetMode="External"/><Relationship Id="rId18" Type="http://schemas.openxmlformats.org/officeDocument/2006/relationships/hyperlink" Target="http://docs.cntd.ru/document/933021594" TargetMode="External"/><Relationship Id="rId26" Type="http://schemas.openxmlformats.org/officeDocument/2006/relationships/hyperlink" Target="http://docs.cntd.ru/document/9330181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33013636" TargetMode="External"/><Relationship Id="rId7" Type="http://schemas.openxmlformats.org/officeDocument/2006/relationships/hyperlink" Target="http://docs.cntd.ru/document/467700631" TargetMode="External"/><Relationship Id="rId12" Type="http://schemas.openxmlformats.org/officeDocument/2006/relationships/hyperlink" Target="http://docs.cntd.ru/document/933018772" TargetMode="External"/><Relationship Id="rId17" Type="http://schemas.openxmlformats.org/officeDocument/2006/relationships/hyperlink" Target="http://docs.cntd.ru/document/467700631" TargetMode="External"/><Relationship Id="rId25" Type="http://schemas.openxmlformats.org/officeDocument/2006/relationships/hyperlink" Target="http://docs.cntd.ru/document/9330181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33021594" TargetMode="External"/><Relationship Id="rId20" Type="http://schemas.openxmlformats.org/officeDocument/2006/relationships/hyperlink" Target="http://docs.cntd.ru/document/93310726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3007269" TargetMode="External"/><Relationship Id="rId11" Type="http://schemas.openxmlformats.org/officeDocument/2006/relationships/hyperlink" Target="http://docs.cntd.ru/document/933018754" TargetMode="External"/><Relationship Id="rId24" Type="http://schemas.openxmlformats.org/officeDocument/2006/relationships/hyperlink" Target="http://docs.cntd.ru/document/933021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7700631" TargetMode="External"/><Relationship Id="rId23" Type="http://schemas.openxmlformats.org/officeDocument/2006/relationships/hyperlink" Target="http://docs.cntd.ru/document/933018168" TargetMode="External"/><Relationship Id="rId28" Type="http://schemas.openxmlformats.org/officeDocument/2006/relationships/hyperlink" Target="http://docs.cntd.ru/document/933018195" TargetMode="External"/><Relationship Id="rId10" Type="http://schemas.openxmlformats.org/officeDocument/2006/relationships/hyperlink" Target="http://docs.cntd.ru/document/933018772" TargetMode="External"/><Relationship Id="rId19" Type="http://schemas.openxmlformats.org/officeDocument/2006/relationships/hyperlink" Target="http://docs.cntd.ru/document/933011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3018754" TargetMode="External"/><Relationship Id="rId14" Type="http://schemas.openxmlformats.org/officeDocument/2006/relationships/hyperlink" Target="http://docs.cntd.ru/document/933019501" TargetMode="External"/><Relationship Id="rId22" Type="http://schemas.openxmlformats.org/officeDocument/2006/relationships/hyperlink" Target="http://docs.cntd.ru/document/933015618" TargetMode="External"/><Relationship Id="rId27" Type="http://schemas.openxmlformats.org/officeDocument/2006/relationships/hyperlink" Target="http://docs.cntd.ru/document/9330181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2019-02-13T07:18:00Z</cp:lastPrinted>
  <dcterms:created xsi:type="dcterms:W3CDTF">2019-02-13T07:17:00Z</dcterms:created>
  <dcterms:modified xsi:type="dcterms:W3CDTF">2019-02-13T07:18:00Z</dcterms:modified>
</cp:coreProperties>
</file>