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D033" w14:textId="77777777" w:rsidR="000D145A" w:rsidRPr="000D145A" w:rsidRDefault="000D145A" w:rsidP="000D145A">
      <w:pPr>
        <w:spacing w:line="240" w:lineRule="auto"/>
        <w:ind w:firstLine="0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 проведении регионального этапа Всероссийского конкурса</w:t>
      </w:r>
    </w:p>
    <w:p w14:paraId="394B0201" w14:textId="77777777" w:rsidR="000D145A" w:rsidRPr="000D145A" w:rsidRDefault="000D145A" w:rsidP="000D145A">
      <w:pPr>
        <w:spacing w:line="240" w:lineRule="auto"/>
        <w:ind w:firstLine="0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«Растим патриотов России. Живем и помним, 2016-2020гг.»</w:t>
      </w:r>
    </w:p>
    <w:p w14:paraId="0D98B32A" w14:textId="77777777" w:rsidR="000D145A" w:rsidRPr="000D145A" w:rsidRDefault="000D145A" w:rsidP="000D145A">
      <w:pPr>
        <w:spacing w:line="240" w:lineRule="auto"/>
        <w:ind w:firstLine="0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Свердловской области в 2016 году</w:t>
      </w:r>
    </w:p>
    <w:p w14:paraId="361DFAB8" w14:textId="77777777" w:rsidR="000D145A" w:rsidRPr="000D145A" w:rsidRDefault="000D145A" w:rsidP="000D145A">
      <w:pPr>
        <w:spacing w:before="300" w:after="300" w:line="240" w:lineRule="auto"/>
        <w:ind w:firstLine="0"/>
        <w:jc w:val="lef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372841FB" w14:textId="77777777" w:rsidR="000D145A" w:rsidRPr="000D145A" w:rsidRDefault="000D145A" w:rsidP="000D145A">
      <w:pPr>
        <w:spacing w:before="300" w:after="300"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Региональный этап Всероссийского конкурса «Растим патриотов России. Живем и помним, 2016-2020гг.» (далее – Конкурс) проводится в соответствии с Положением о </w:t>
      </w:r>
      <w:proofErr w:type="gramStart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Всероссийском  конкурсе</w:t>
      </w:r>
      <w:proofErr w:type="gramEnd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«Растим патриотов России. Живем и помним, 2016-2020гг.», объявленным к 75-летию Победы советского народа в Великой Отечественной войне 1941 – 1945 годов</w:t>
      </w:r>
      <w:proofErr w:type="gramStart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»,   </w:t>
      </w:r>
      <w:proofErr w:type="gramEnd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 в рамках государственной программы «Патриотическое воспитание граждан Российской Федерации на 2016-2020 годы». Конкурс призван повысить эффективность работы по патриотическому </w:t>
      </w:r>
      <w:proofErr w:type="gramStart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воспитанию  детей</w:t>
      </w:r>
      <w:proofErr w:type="gramEnd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и молодежи, воспитанию верных защитников Отечества; побудить к поиску творческих начал в формировании патриотического сознания у всех категорий граждан Российской Федерации, развить их способности к преодолению негативных явлений в обществе.</w:t>
      </w:r>
    </w:p>
    <w:p w14:paraId="1E780B8F" w14:textId="77777777" w:rsidR="000D145A" w:rsidRPr="000D145A" w:rsidRDefault="000D145A" w:rsidP="000D145A">
      <w:pPr>
        <w:spacing w:before="300" w:after="300"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7E602A76" w14:textId="77777777" w:rsidR="000D145A" w:rsidRPr="000D145A" w:rsidRDefault="000D145A" w:rsidP="000D145A">
      <w:pPr>
        <w:spacing w:before="300" w:after="300"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gramStart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Конкурс  долгосрочного</w:t>
      </w:r>
      <w:proofErr w:type="gramEnd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действия, на уровне  Российской Федерации  проводится в два этапа:</w:t>
      </w:r>
    </w:p>
    <w:p w14:paraId="4A49F5F1" w14:textId="77777777" w:rsidR="000D145A" w:rsidRPr="000D145A" w:rsidRDefault="000D145A" w:rsidP="000D145A">
      <w:pPr>
        <w:spacing w:before="300" w:after="300"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      первый этап: с 01. 2016 по 01.02.2020 г.,</w:t>
      </w:r>
    </w:p>
    <w:p w14:paraId="126CE8CF" w14:textId="77777777" w:rsidR="000D145A" w:rsidRPr="000D145A" w:rsidRDefault="000D145A" w:rsidP="000D145A">
      <w:pPr>
        <w:spacing w:before="300" w:after="300"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      второй этап: с 15.02.2020 по 15.04.2020 г.</w:t>
      </w:r>
    </w:p>
    <w:p w14:paraId="772C00E6" w14:textId="77777777" w:rsidR="000D145A" w:rsidRPr="000D145A" w:rsidRDefault="000D145A" w:rsidP="000D145A">
      <w:pPr>
        <w:spacing w:before="300" w:after="300"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6E2B5E21" w14:textId="77777777" w:rsidR="000D145A" w:rsidRPr="000D145A" w:rsidRDefault="000D145A" w:rsidP="000D145A">
      <w:pPr>
        <w:spacing w:before="300" w:after="300"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 Свердловской области планируется проведение регионального этапа Конкурса (в заочной форме) ежегодно, в апреле - июне текущего года. Подведение промежуточных результатов Конкурса осуществляется до 30 июня, итоги   размещаются на сайте ГАОУ ДПО СО «ИРО», портале «Образование Урала».</w:t>
      </w:r>
    </w:p>
    <w:p w14:paraId="10C70B75" w14:textId="77777777" w:rsidR="000D145A" w:rsidRPr="000D145A" w:rsidRDefault="000D145A" w:rsidP="000D145A">
      <w:pPr>
        <w:spacing w:before="300" w:after="300"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3F0F3789" w14:textId="77777777" w:rsidR="000D145A" w:rsidRPr="000D145A" w:rsidRDefault="000D145A" w:rsidP="000D145A">
      <w:pPr>
        <w:spacing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Цели Конкурса</w:t>
      </w: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:</w:t>
      </w:r>
    </w:p>
    <w:p w14:paraId="45D246CE" w14:textId="77777777" w:rsidR="000D145A" w:rsidRPr="000D145A" w:rsidRDefault="000D145A" w:rsidP="000D145A">
      <w:pPr>
        <w:spacing w:before="300" w:after="300"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- повышение статуса патриотического воспитания в образовательных организациях различного типа;</w:t>
      </w:r>
    </w:p>
    <w:p w14:paraId="2EF323FB" w14:textId="77777777" w:rsidR="000D145A" w:rsidRPr="000D145A" w:rsidRDefault="000D145A" w:rsidP="000D145A">
      <w:pPr>
        <w:spacing w:before="300" w:after="300"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- обновление содержания, внедрение инновационных технологий в систему образования региона на основе отечественных традиций и современного педагогического опыта;</w:t>
      </w:r>
    </w:p>
    <w:p w14:paraId="40B8112D" w14:textId="77777777" w:rsidR="000D145A" w:rsidRPr="000D145A" w:rsidRDefault="000D145A" w:rsidP="000D145A">
      <w:pPr>
        <w:spacing w:before="300" w:after="300"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t>- активизация работы педагогов образовательных организаций дошкольного, общего образования, начального профессионального, среднего профессионального и дополнительного образования детей, общественных организаций в области патриотического воспитания детей и молодежи.</w:t>
      </w:r>
    </w:p>
    <w:p w14:paraId="7077BFA4" w14:textId="77777777" w:rsidR="000D145A" w:rsidRPr="000D145A" w:rsidRDefault="000D145A" w:rsidP="000D145A">
      <w:pPr>
        <w:spacing w:before="300" w:after="300"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3CFFDDAE" w14:textId="77777777" w:rsidR="000D145A" w:rsidRPr="000D145A" w:rsidRDefault="000D145A" w:rsidP="000D145A">
      <w:pPr>
        <w:spacing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Основные задачи:</w:t>
      </w:r>
    </w:p>
    <w:p w14:paraId="3EE833A7" w14:textId="77777777" w:rsidR="000D145A" w:rsidRPr="000D145A" w:rsidRDefault="000D145A" w:rsidP="000D145A">
      <w:pPr>
        <w:spacing w:before="300" w:after="300"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- выявление и представление лучшего опыта работы в данном направлении;</w:t>
      </w:r>
    </w:p>
    <w:p w14:paraId="6D126688" w14:textId="77777777" w:rsidR="000D145A" w:rsidRPr="000D145A" w:rsidRDefault="000D145A" w:rsidP="000D145A">
      <w:pPr>
        <w:spacing w:before="300" w:after="300"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- использование актуальных и перспективных программ и методик в практике образовательных учреждений, общественных организаций по гражданско-патриотическому воспитанию обучающихся;</w:t>
      </w:r>
    </w:p>
    <w:p w14:paraId="75F45994" w14:textId="77777777" w:rsidR="000D145A" w:rsidRPr="000D145A" w:rsidRDefault="000D145A" w:rsidP="000D145A">
      <w:pPr>
        <w:spacing w:before="300" w:after="300"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- создание информационного банка методических материалов по гражданско-патриотическому воспитанию в образовательных и общественных организациях Свердловской области;</w:t>
      </w:r>
    </w:p>
    <w:p w14:paraId="3A1D6B71" w14:textId="77777777" w:rsidR="000D145A" w:rsidRPr="000D145A" w:rsidRDefault="000D145A" w:rsidP="000D145A">
      <w:pPr>
        <w:spacing w:before="300" w:after="300"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- стимулирование профессионального роста педагогов и преподавателей.</w:t>
      </w:r>
    </w:p>
    <w:p w14:paraId="15AF9E74" w14:textId="77777777" w:rsidR="000D145A" w:rsidRPr="000D145A" w:rsidRDefault="000D145A" w:rsidP="000D145A">
      <w:pPr>
        <w:spacing w:before="300" w:after="300"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0D5E77CC" w14:textId="77777777" w:rsidR="000D145A" w:rsidRPr="000D145A" w:rsidRDefault="000D145A" w:rsidP="000D145A">
      <w:pPr>
        <w:spacing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24 </w:t>
      </w:r>
      <w:proofErr w:type="gramStart"/>
      <w:r w:rsidRPr="000D145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июня  2016</w:t>
      </w:r>
      <w:proofErr w:type="gramEnd"/>
      <w:r w:rsidRPr="000D145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</w:t>
      </w: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.  состоялось заседание экспертной комиссии, подведены итоги Конкурса. На основе экспертной оценки конкурсных </w:t>
      </w:r>
      <w:proofErr w:type="gramStart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материалов  сформирован</w:t>
      </w:r>
      <w:proofErr w:type="gramEnd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рейтинг  работ по каждой номинации (прилагается).</w:t>
      </w:r>
    </w:p>
    <w:p w14:paraId="7C2694AA" w14:textId="77777777" w:rsidR="000D145A" w:rsidRPr="000D145A" w:rsidRDefault="000D145A" w:rsidP="000D145A">
      <w:pPr>
        <w:spacing w:before="300" w:after="300"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6F222981" w14:textId="77777777" w:rsidR="000D145A" w:rsidRPr="000D145A" w:rsidRDefault="000D145A" w:rsidP="000D145A">
      <w:pPr>
        <w:spacing w:before="300" w:after="300"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Комиссия и </w:t>
      </w:r>
      <w:proofErr w:type="gramStart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организаторы  отмечают</w:t>
      </w:r>
      <w:proofErr w:type="gramEnd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:</w:t>
      </w:r>
    </w:p>
    <w:p w14:paraId="0C9F1B80" w14:textId="77777777" w:rsidR="000D145A" w:rsidRPr="000D145A" w:rsidRDefault="000D145A" w:rsidP="000D145A">
      <w:pPr>
        <w:spacing w:before="300" w:after="300" w:line="240" w:lineRule="auto"/>
        <w:ind w:left="360"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- содержание конкурсных работ </w:t>
      </w:r>
      <w:proofErr w:type="gramStart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составили  тематические</w:t>
      </w:r>
      <w:proofErr w:type="gramEnd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проекты, программы работы по гражданско-патриотическому воспитанию детей  (дошкольников, обучающихся, воспитанников организаций дополнительного образования), методическая продукция: методические разработки, творческие отчеты о проведении гражданско-патриотических акций в честь 70-летия Победы советского народа в Великой Отечественной войне 1941-1945 годов;</w:t>
      </w:r>
    </w:p>
    <w:p w14:paraId="4EEEA4B0" w14:textId="77777777" w:rsidR="000D145A" w:rsidRPr="000D145A" w:rsidRDefault="000D145A" w:rsidP="000D145A">
      <w:pPr>
        <w:spacing w:before="300" w:after="300" w:line="240" w:lineRule="auto"/>
        <w:ind w:left="360"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- (материалы) по организации и проведению поисково-экспедиционной работы с обучающимися и воспитанниками по увековечению памяти погибших защитников Отечества, в </w:t>
      </w:r>
      <w:proofErr w:type="spellStart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т.ч</w:t>
      </w:r>
      <w:proofErr w:type="spellEnd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. школьных музеев, музеев боевой славы, представляющих экспозиции, содержание и патриотическую направленность деятельности по использованию наследия Победы как важнейшего ресурса героико-патриотического воспитания детей и молодежи в соответствии с целями и задачами Конкурса </w:t>
      </w:r>
      <w:proofErr w:type="gramStart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и  заявленной</w:t>
      </w:r>
      <w:proofErr w:type="gramEnd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 номинации.</w:t>
      </w:r>
    </w:p>
    <w:p w14:paraId="3430CDB4" w14:textId="77777777" w:rsidR="000D145A" w:rsidRPr="000D145A" w:rsidRDefault="000D145A" w:rsidP="000D145A">
      <w:pPr>
        <w:spacing w:before="300" w:after="300"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t> </w:t>
      </w:r>
    </w:p>
    <w:p w14:paraId="4F503D18" w14:textId="77777777" w:rsidR="000D145A" w:rsidRPr="000D145A" w:rsidRDefault="000D145A" w:rsidP="000D145A">
      <w:pPr>
        <w:spacing w:before="300" w:after="300"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Организаторы отмечают, что лучшие работы в достаточной степени глубоки, интересны по замыслу и содержанию, технологичны, дают возможность </w:t>
      </w:r>
      <w:proofErr w:type="gramStart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использовать  модели</w:t>
      </w:r>
      <w:proofErr w:type="gramEnd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и опыт работы в практике педагогов и образовательных организаций региона.</w:t>
      </w:r>
    </w:p>
    <w:p w14:paraId="54449F3A" w14:textId="77777777" w:rsidR="000D145A" w:rsidRPr="000D145A" w:rsidRDefault="000D145A" w:rsidP="000D145A">
      <w:pPr>
        <w:spacing w:before="300" w:after="300"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679D6848" w14:textId="77777777" w:rsidR="000D145A" w:rsidRPr="000D145A" w:rsidRDefault="000D145A" w:rsidP="000D145A">
      <w:pPr>
        <w:spacing w:before="300" w:after="300"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Конкурсные материалы, оцененные экспертной комиссией высокими баллами (свыше 20</w:t>
      </w:r>
      <w:proofErr w:type="gramStart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),  отражают</w:t>
      </w:r>
      <w:proofErr w:type="gramEnd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национально-региональную  специфику, содействуют повышению действенности совместной работы школы и организаций ветеранов войны и военной службы, установлению связей с семьями земляков-фронтовиков и родственниками из различных уголков России, кто до сих пор  разыскивает сведения о солдатах  Победы. </w:t>
      </w:r>
      <w:proofErr w:type="gramStart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Такие  работы</w:t>
      </w:r>
      <w:proofErr w:type="gramEnd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 подготовлены  на основе системно-деятельностного подхода, требований ФГОС, их характеризуют творческое отношение к делу,  продуктивная коммуникация, учет возрастных особенностей  обучающихся и воспитанников, создание условий для проявления детской инициативы и самостоятельности в проектно-поисковой, музейно-архивной деятельности.  </w:t>
      </w:r>
    </w:p>
    <w:p w14:paraId="1CB687CC" w14:textId="77777777" w:rsidR="000D145A" w:rsidRPr="000D145A" w:rsidRDefault="000D145A" w:rsidP="000D145A">
      <w:pPr>
        <w:spacing w:before="300" w:after="300"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21845755" w14:textId="77777777" w:rsidR="000D145A" w:rsidRPr="000D145A" w:rsidRDefault="000D145A" w:rsidP="000D145A">
      <w:pPr>
        <w:spacing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Кроме </w:t>
      </w:r>
      <w:proofErr w:type="gramStart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того,  работы</w:t>
      </w:r>
      <w:proofErr w:type="gramEnd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 снабжены дополнительными  материалами и приложениями</w:t>
      </w:r>
      <w:r w:rsidRPr="000D145A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, </w:t>
      </w: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как-то</w:t>
      </w:r>
      <w:r w:rsidRPr="000D145A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:</w:t>
      </w: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таблицы, фотографии, видеоролики, презентации, описание материально-технического обеспечения, публикации в педагогических и методических изданиях, СМИ; отзывы различных представителей социальных партнеров о совместной работе по обозначенному аспекту деятельности; перечень используемой литературы и другие.</w:t>
      </w:r>
    </w:p>
    <w:p w14:paraId="6D171086" w14:textId="77777777" w:rsidR="000D145A" w:rsidRPr="000D145A" w:rsidRDefault="000D145A" w:rsidP="000D145A">
      <w:pPr>
        <w:spacing w:before="300" w:after="300"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28E1CACF" w14:textId="77777777" w:rsidR="000D145A" w:rsidRPr="000D145A" w:rsidRDefault="000D145A" w:rsidP="000D145A">
      <w:pPr>
        <w:spacing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Конкурсные материалы оценивались, согласно Положению, по следующим </w:t>
      </w:r>
      <w:r w:rsidRPr="000D145A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критериям (низкий уровень – 1балл; средний – 3 балла, высокий – 5 баллов):</w:t>
      </w:r>
    </w:p>
    <w:p w14:paraId="792E30DA" w14:textId="77777777" w:rsidR="000D145A" w:rsidRPr="000D145A" w:rsidRDefault="000D145A" w:rsidP="000D145A">
      <w:pPr>
        <w:spacing w:before="300" w:after="300"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- актуальность представляемых материалов;</w:t>
      </w:r>
    </w:p>
    <w:p w14:paraId="7C150A3C" w14:textId="77777777" w:rsidR="000D145A" w:rsidRPr="000D145A" w:rsidRDefault="000D145A" w:rsidP="000D145A">
      <w:pPr>
        <w:spacing w:before="300" w:after="300"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- педагогическая эффективность работы;</w:t>
      </w:r>
    </w:p>
    <w:p w14:paraId="4E36A77E" w14:textId="77777777" w:rsidR="000D145A" w:rsidRPr="000D145A" w:rsidRDefault="000D145A" w:rsidP="000D145A">
      <w:pPr>
        <w:spacing w:before="300" w:after="300"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- </w:t>
      </w:r>
      <w:proofErr w:type="gramStart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учет  местных</w:t>
      </w:r>
      <w:proofErr w:type="gramEnd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(национально-региональных) особенностей;</w:t>
      </w:r>
    </w:p>
    <w:p w14:paraId="21C464D1" w14:textId="77777777" w:rsidR="000D145A" w:rsidRPr="000D145A" w:rsidRDefault="000D145A" w:rsidP="000D145A">
      <w:pPr>
        <w:spacing w:before="300" w:after="300"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- результативность, воспитательный эффект;</w:t>
      </w:r>
    </w:p>
    <w:p w14:paraId="065C69D1" w14:textId="77777777" w:rsidR="000D145A" w:rsidRPr="000D145A" w:rsidRDefault="000D145A" w:rsidP="000D145A">
      <w:pPr>
        <w:spacing w:before="300" w:after="300"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- возможность использования представленных материалов в системе образования (образовательных организациях   различного типа). </w:t>
      </w:r>
    </w:p>
    <w:p w14:paraId="225419C5" w14:textId="77777777" w:rsidR="000D145A" w:rsidRPr="000D145A" w:rsidRDefault="000D145A" w:rsidP="000D145A">
      <w:pPr>
        <w:spacing w:line="240" w:lineRule="auto"/>
        <w:ind w:firstLine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t xml:space="preserve">В адрес </w:t>
      </w:r>
      <w:proofErr w:type="gramStart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организаторов  поступило</w:t>
      </w:r>
      <w:proofErr w:type="gramEnd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  <w:r w:rsidRPr="000D145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57</w:t>
      </w: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  <w:r w:rsidRPr="000D145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работ 90 </w:t>
      </w: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участников  из </w:t>
      </w:r>
      <w:r w:rsidRPr="000D145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16 </w:t>
      </w: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муниципальных образований Свердловской области (таблица 1).    </w:t>
      </w:r>
    </w:p>
    <w:p w14:paraId="0F6D5FCE" w14:textId="77777777" w:rsidR="000D145A" w:rsidRPr="000D145A" w:rsidRDefault="000D145A" w:rsidP="000D145A">
      <w:pPr>
        <w:spacing w:before="300" w:after="300" w:line="240" w:lineRule="auto"/>
        <w:ind w:firstLine="0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72010F04" w14:textId="77777777" w:rsidR="000D145A" w:rsidRPr="000D145A" w:rsidRDefault="000D145A" w:rsidP="000D145A">
      <w:pPr>
        <w:spacing w:line="240" w:lineRule="auto"/>
        <w:ind w:firstLine="0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Таблица 1</w:t>
      </w:r>
      <w:r w:rsidRPr="000D145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 Распределение участников по муниципальным образованиям (</w:t>
      </w:r>
      <w:proofErr w:type="gramStart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данные  2015</w:t>
      </w:r>
      <w:proofErr w:type="gramEnd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– 2016гг.)</w:t>
      </w:r>
    </w:p>
    <w:p w14:paraId="2DA9FA99" w14:textId="77777777" w:rsidR="000D145A" w:rsidRPr="000D145A" w:rsidRDefault="000D145A" w:rsidP="000D145A">
      <w:pPr>
        <w:spacing w:before="300" w:after="300" w:line="240" w:lineRule="auto"/>
        <w:ind w:firstLine="0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4200"/>
        <w:gridCol w:w="2265"/>
        <w:gridCol w:w="2235"/>
      </w:tblGrid>
      <w:tr w:rsidR="000D145A" w:rsidRPr="000D145A" w14:paraId="287473C5" w14:textId="77777777" w:rsidTr="000D145A">
        <w:trPr>
          <w:trHeight w:val="45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FF9A05" w14:textId="77777777" w:rsidR="000D145A" w:rsidRPr="000D145A" w:rsidRDefault="000D145A" w:rsidP="000D14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C494E0" w14:textId="77777777" w:rsidR="000D145A" w:rsidRPr="000D145A" w:rsidRDefault="000D145A" w:rsidP="000D14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Муниципальные образования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900DF3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Кол-во работ/участников</w:t>
            </w:r>
          </w:p>
          <w:p w14:paraId="4573DC13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2015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CE929B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Кол-во работ</w:t>
            </w:r>
          </w:p>
          <w:p w14:paraId="77DB05A5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2016</w:t>
            </w:r>
          </w:p>
        </w:tc>
      </w:tr>
      <w:tr w:rsidR="000D145A" w:rsidRPr="000D145A" w14:paraId="29953ED2" w14:textId="77777777" w:rsidTr="000D145A">
        <w:trPr>
          <w:trHeight w:val="3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8A048A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DCEFE9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EC85F4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16 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/25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DB9FFB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</w:tr>
      <w:tr w:rsidR="000D145A" w:rsidRPr="000D145A" w14:paraId="75A614DA" w14:textId="77777777" w:rsidTr="000D145A">
        <w:trPr>
          <w:trHeight w:val="3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97D894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5C7AE3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0D145A">
              <w:rPr>
                <w:rFonts w:eastAsia="Times New Roman" w:cs="Times New Roman"/>
                <w:szCs w:val="24"/>
                <w:lang w:eastAsia="ru-RU"/>
              </w:rPr>
              <w:t>Камышловский</w:t>
            </w:r>
            <w:proofErr w:type="spellEnd"/>
            <w:r w:rsidRPr="000D145A">
              <w:rPr>
                <w:rFonts w:eastAsia="Times New Roman" w:cs="Times New Roman"/>
                <w:szCs w:val="24"/>
                <w:lang w:eastAsia="ru-RU"/>
              </w:rPr>
              <w:t>  городской</w:t>
            </w:r>
            <w:proofErr w:type="gramEnd"/>
            <w:r w:rsidRPr="000D145A">
              <w:rPr>
                <w:rFonts w:eastAsia="Times New Roman" w:cs="Times New Roman"/>
                <w:szCs w:val="24"/>
                <w:lang w:eastAsia="ru-RU"/>
              </w:rPr>
              <w:t xml:space="preserve"> округ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E31720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15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/22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FB1D77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</w:tr>
      <w:tr w:rsidR="000D145A" w:rsidRPr="000D145A" w14:paraId="0A2EA9B0" w14:textId="77777777" w:rsidTr="000D145A">
        <w:trPr>
          <w:trHeight w:val="3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7AD8FE" w14:textId="77777777" w:rsidR="000D145A" w:rsidRPr="000D145A" w:rsidRDefault="000D145A" w:rsidP="000D14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E37466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D145A">
              <w:rPr>
                <w:rFonts w:eastAsia="Times New Roman" w:cs="Times New Roman"/>
                <w:szCs w:val="24"/>
                <w:lang w:eastAsia="ru-RU"/>
              </w:rPr>
              <w:t>Ирбитское</w:t>
            </w:r>
            <w:proofErr w:type="spellEnd"/>
            <w:r w:rsidRPr="000D145A">
              <w:rPr>
                <w:rFonts w:eastAsia="Times New Roman" w:cs="Times New Roman"/>
                <w:szCs w:val="24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F524B9" w14:textId="77777777" w:rsidR="000D145A" w:rsidRPr="000D145A" w:rsidRDefault="000D145A" w:rsidP="000D14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8ECBD7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0D145A" w:rsidRPr="000D145A" w14:paraId="71502A24" w14:textId="77777777" w:rsidTr="000D145A">
        <w:trPr>
          <w:trHeight w:val="3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30695A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46862C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город Алапаевск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963613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/5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A56CE9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0D145A" w:rsidRPr="000D145A" w14:paraId="1D15EF5B" w14:textId="77777777" w:rsidTr="000D145A">
        <w:trPr>
          <w:trHeight w:val="3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6D9EE4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755564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Асбестовский городской округ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599885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/4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3D1331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0D145A" w:rsidRPr="000D145A" w14:paraId="70D4072A" w14:textId="77777777" w:rsidTr="000D145A">
        <w:trPr>
          <w:trHeight w:val="3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8C4482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2D0FE3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D145A">
              <w:rPr>
                <w:rFonts w:eastAsia="Times New Roman" w:cs="Times New Roman"/>
                <w:szCs w:val="24"/>
                <w:lang w:eastAsia="ru-RU"/>
              </w:rPr>
              <w:t>Тугулымский  городской</w:t>
            </w:r>
            <w:proofErr w:type="gramEnd"/>
            <w:r w:rsidRPr="000D145A">
              <w:rPr>
                <w:rFonts w:eastAsia="Times New Roman" w:cs="Times New Roman"/>
                <w:szCs w:val="24"/>
                <w:lang w:eastAsia="ru-RU"/>
              </w:rPr>
              <w:t xml:space="preserve"> округ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C7373B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/2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9E9C03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0D145A" w:rsidRPr="000D145A" w14:paraId="5811D9A3" w14:textId="77777777" w:rsidTr="000D145A">
        <w:trPr>
          <w:trHeight w:val="3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23BB90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DF4CF8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D145A">
              <w:rPr>
                <w:rFonts w:eastAsia="Times New Roman" w:cs="Times New Roman"/>
                <w:szCs w:val="24"/>
                <w:lang w:eastAsia="ru-RU"/>
              </w:rPr>
              <w:t>Алапаевское</w:t>
            </w:r>
            <w:proofErr w:type="spellEnd"/>
            <w:r w:rsidRPr="000D145A">
              <w:rPr>
                <w:rFonts w:eastAsia="Times New Roman" w:cs="Times New Roman"/>
                <w:szCs w:val="24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988EC6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10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/14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AA231C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0D145A" w:rsidRPr="000D145A" w14:paraId="28B0A087" w14:textId="77777777" w:rsidTr="000D145A">
        <w:trPr>
          <w:trHeight w:val="3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D734B5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0DCC36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Невьянский городской округ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5FFFE5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 /6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E8CA96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0D145A" w:rsidRPr="000D145A" w14:paraId="05631FED" w14:textId="77777777" w:rsidTr="000D145A">
        <w:trPr>
          <w:trHeight w:val="3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0B3230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91186F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0D145A">
              <w:rPr>
                <w:rFonts w:eastAsia="Times New Roman" w:cs="Times New Roman"/>
                <w:szCs w:val="24"/>
                <w:lang w:eastAsia="ru-RU"/>
              </w:rPr>
              <w:t>Рефтинский</w:t>
            </w:r>
            <w:proofErr w:type="spellEnd"/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630842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2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/6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408CB7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D145A" w:rsidRPr="000D145A" w14:paraId="404A95EA" w14:textId="77777777" w:rsidTr="000D145A">
        <w:trPr>
          <w:trHeight w:val="3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CC7999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61CCC2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Городской округ Карпинск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F8F0B7" w14:textId="77777777" w:rsidR="000D145A" w:rsidRPr="000D145A" w:rsidRDefault="000D145A" w:rsidP="000D14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3765D6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D145A" w:rsidRPr="000D145A" w14:paraId="44251446" w14:textId="77777777" w:rsidTr="000D145A">
        <w:trPr>
          <w:trHeight w:val="3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65FD51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B3AE98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Кировградский городской округ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3DD077" w14:textId="77777777" w:rsidR="000D145A" w:rsidRPr="000D145A" w:rsidRDefault="000D145A" w:rsidP="000D14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733781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D145A" w:rsidRPr="000D145A" w14:paraId="687D0167" w14:textId="77777777" w:rsidTr="000D145A">
        <w:trPr>
          <w:trHeight w:val="3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87950C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6DE279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961220" w14:textId="77777777" w:rsidR="000D145A" w:rsidRPr="000D145A" w:rsidRDefault="000D145A" w:rsidP="000D14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422B1E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D145A" w:rsidRPr="000D145A" w14:paraId="39F9D1E9" w14:textId="77777777" w:rsidTr="000D145A">
        <w:trPr>
          <w:trHeight w:val="3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ABAEA7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57F52A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городской округ Первоуральск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652473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4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/13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34219A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D145A" w:rsidRPr="000D145A" w14:paraId="4B252826" w14:textId="77777777" w:rsidTr="000D145A">
        <w:trPr>
          <w:trHeight w:val="3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F69DA1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09F5FD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муниципальное образование г. Ирбит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2ED635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5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/9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DC8D49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D145A" w:rsidRPr="000D145A" w14:paraId="079356B5" w14:textId="77777777" w:rsidTr="000D145A">
        <w:trPr>
          <w:trHeight w:val="27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8212BE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15F429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D145A">
              <w:rPr>
                <w:rFonts w:eastAsia="Times New Roman" w:cs="Times New Roman"/>
                <w:szCs w:val="24"/>
                <w:lang w:eastAsia="ru-RU"/>
              </w:rPr>
              <w:t>Новоуральский</w:t>
            </w:r>
            <w:proofErr w:type="spellEnd"/>
            <w:r w:rsidRPr="000D145A">
              <w:rPr>
                <w:rFonts w:eastAsia="Times New Roman" w:cs="Times New Roman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44D3E2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10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/26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818334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D145A" w:rsidRPr="000D145A" w14:paraId="646FAB71" w14:textId="77777777" w:rsidTr="000D145A">
        <w:trPr>
          <w:trHeight w:val="33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72180C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116A56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Туринский городской округ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294740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/6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9F2C34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D145A" w:rsidRPr="000D145A" w14:paraId="7DF675BE" w14:textId="77777777" w:rsidTr="000D145A">
        <w:trPr>
          <w:trHeight w:val="27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11051D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FDF510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Тавдинский городской округ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AF4440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6/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DA1222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D145A" w:rsidRPr="000D145A" w14:paraId="73FADA4D" w14:textId="77777777" w:rsidTr="000D145A">
        <w:trPr>
          <w:trHeight w:val="33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100098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F3A9C0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D145A">
              <w:rPr>
                <w:rFonts w:eastAsia="Times New Roman" w:cs="Times New Roman"/>
                <w:szCs w:val="24"/>
                <w:lang w:eastAsia="ru-RU"/>
              </w:rPr>
              <w:t>Серовский</w:t>
            </w:r>
            <w:proofErr w:type="spellEnd"/>
            <w:r w:rsidRPr="000D145A">
              <w:rPr>
                <w:rFonts w:eastAsia="Times New Roman" w:cs="Times New Roman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C3FF31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4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/5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21EFD7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D145A" w:rsidRPr="000D145A" w14:paraId="50CCFC9B" w14:textId="77777777" w:rsidTr="000D145A">
        <w:trPr>
          <w:trHeight w:val="33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95BBF2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583C69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D145A">
              <w:rPr>
                <w:rFonts w:eastAsia="Times New Roman" w:cs="Times New Roman"/>
                <w:szCs w:val="24"/>
                <w:lang w:eastAsia="ru-RU"/>
              </w:rPr>
              <w:t>Североуральский</w:t>
            </w:r>
            <w:proofErr w:type="spellEnd"/>
            <w:r w:rsidRPr="000D145A">
              <w:rPr>
                <w:rFonts w:eastAsia="Times New Roman" w:cs="Times New Roman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12479C" w14:textId="77777777" w:rsidR="000D145A" w:rsidRPr="000D145A" w:rsidRDefault="000D145A" w:rsidP="000D14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51FFBE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D145A" w:rsidRPr="000D145A" w14:paraId="5CD3642E" w14:textId="77777777" w:rsidTr="000D145A">
        <w:trPr>
          <w:trHeight w:val="33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03A551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E9FA8E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Качканарский городской округ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3DE32B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/4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40AA55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D145A" w:rsidRPr="000D145A" w14:paraId="4C5D13FB" w14:textId="77777777" w:rsidTr="000D145A">
        <w:trPr>
          <w:trHeight w:val="33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B728BB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A2569D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городской округ г. Лесной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E1A637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4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/11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B27C73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D145A" w:rsidRPr="000D145A" w14:paraId="72F48B4E" w14:textId="77777777" w:rsidTr="000D145A">
        <w:trPr>
          <w:trHeight w:val="285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D4539C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984FD4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3B4EC8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/3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4A3589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D145A" w:rsidRPr="000D145A" w14:paraId="225A17BA" w14:textId="77777777" w:rsidTr="000D145A">
        <w:trPr>
          <w:trHeight w:val="27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911491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CEC171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D145A">
              <w:rPr>
                <w:rFonts w:eastAsia="Times New Roman" w:cs="Times New Roman"/>
                <w:szCs w:val="24"/>
                <w:lang w:eastAsia="ru-RU"/>
              </w:rPr>
              <w:t>Новолялинский</w:t>
            </w:r>
            <w:proofErr w:type="spellEnd"/>
            <w:r w:rsidRPr="000D145A">
              <w:rPr>
                <w:rFonts w:eastAsia="Times New Roman" w:cs="Times New Roman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DFB976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/3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DA9A32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D145A" w:rsidRPr="000D145A" w14:paraId="1F7CA9A4" w14:textId="77777777" w:rsidTr="000D145A">
        <w:trPr>
          <w:trHeight w:val="255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4D10CF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8AD807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D145A">
              <w:rPr>
                <w:rFonts w:eastAsia="Times New Roman" w:cs="Times New Roman"/>
                <w:szCs w:val="24"/>
                <w:lang w:eastAsia="ru-RU"/>
              </w:rPr>
              <w:t>Сысертский</w:t>
            </w:r>
            <w:proofErr w:type="spellEnd"/>
            <w:r w:rsidRPr="000D145A">
              <w:rPr>
                <w:rFonts w:eastAsia="Times New Roman" w:cs="Times New Roman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8E3DB6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/2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E25FA8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D145A" w:rsidRPr="000D145A" w14:paraId="3D790427" w14:textId="77777777" w:rsidTr="000D145A">
        <w:trPr>
          <w:trHeight w:val="27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84CAEE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69B179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городской округ Красноуфимск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CA64D2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 /2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8A9B6B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0D145A" w:rsidRPr="000D145A" w14:paraId="4C81AA67" w14:textId="77777777" w:rsidTr="000D145A">
        <w:trPr>
          <w:trHeight w:val="225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A1336B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3E80B6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0D145A">
              <w:rPr>
                <w:rFonts w:eastAsia="Times New Roman" w:cs="Times New Roman"/>
                <w:szCs w:val="24"/>
                <w:lang w:eastAsia="ru-RU"/>
              </w:rPr>
              <w:t>Пышминский</w:t>
            </w:r>
            <w:proofErr w:type="spellEnd"/>
            <w:r w:rsidRPr="000D145A">
              <w:rPr>
                <w:rFonts w:eastAsia="Times New Roman" w:cs="Times New Roman"/>
                <w:szCs w:val="24"/>
                <w:lang w:eastAsia="ru-RU"/>
              </w:rPr>
              <w:t>  городской</w:t>
            </w:r>
            <w:proofErr w:type="gramEnd"/>
            <w:r w:rsidRPr="000D145A">
              <w:rPr>
                <w:rFonts w:eastAsia="Times New Roman" w:cs="Times New Roman"/>
                <w:szCs w:val="24"/>
                <w:lang w:eastAsia="ru-RU"/>
              </w:rPr>
              <w:t xml:space="preserve"> округ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DCB516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1BE734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D145A" w:rsidRPr="000D145A" w14:paraId="312A63D2" w14:textId="77777777" w:rsidTr="000D145A">
        <w:trPr>
          <w:trHeight w:val="225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731C91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1BB6C6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городской округ Богданович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3FAA70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/2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7A62BA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D145A" w:rsidRPr="000D145A" w14:paraId="40A585B9" w14:textId="77777777" w:rsidTr="000D145A">
        <w:trPr>
          <w:trHeight w:val="225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44387F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38255F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Белоярский городской округ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FE810E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A9E43A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D145A" w:rsidRPr="000D145A" w14:paraId="521783D7" w14:textId="77777777" w:rsidTr="000D145A">
        <w:trPr>
          <w:trHeight w:val="225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07DF67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123A0D" w14:textId="77777777" w:rsidR="000D145A" w:rsidRPr="000D145A" w:rsidRDefault="000D145A" w:rsidP="000D14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49D114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23 МО</w:t>
            </w:r>
          </w:p>
          <w:p w14:paraId="06E6A344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  131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/</w:t>
            </w: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12279E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16 МО</w:t>
            </w:r>
          </w:p>
          <w:p w14:paraId="2886AFEB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57</w:t>
            </w:r>
          </w:p>
        </w:tc>
      </w:tr>
    </w:tbl>
    <w:p w14:paraId="6B29B528" w14:textId="77777777" w:rsidR="000D145A" w:rsidRPr="000D145A" w:rsidRDefault="000D145A" w:rsidP="000D145A">
      <w:pPr>
        <w:spacing w:before="300" w:after="300" w:line="240" w:lineRule="auto"/>
        <w:ind w:firstLine="0"/>
        <w:jc w:val="lef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3A17A882" w14:textId="77777777" w:rsidR="000D145A" w:rsidRPr="000D145A" w:rsidRDefault="000D145A" w:rsidP="000D145A">
      <w:pPr>
        <w:spacing w:before="300" w:after="300" w:line="240" w:lineRule="auto"/>
        <w:ind w:firstLine="0"/>
        <w:jc w:val="lef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  </w:t>
      </w:r>
      <w:proofErr w:type="gramStart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На  Конкурс</w:t>
      </w:r>
      <w:proofErr w:type="gramEnd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представлены  материалы по  2 номинациям</w:t>
      </w:r>
    </w:p>
    <w:p w14:paraId="38A84923" w14:textId="77777777" w:rsidR="000D145A" w:rsidRPr="000D145A" w:rsidRDefault="000D145A" w:rsidP="000D145A">
      <w:pPr>
        <w:spacing w:line="240" w:lineRule="auto"/>
        <w:ind w:firstLine="0"/>
        <w:jc w:val="lef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«</w:t>
      </w:r>
      <w:r w:rsidRPr="000D145A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Подвиг бессмертен» и </w:t>
      </w:r>
      <w:proofErr w:type="gramStart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« </w:t>
      </w:r>
      <w:r w:rsidRPr="000D145A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</w:t>
      </w:r>
      <w:proofErr w:type="gramEnd"/>
      <w:r w:rsidRPr="000D145A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авангарде патриотических дел».</w:t>
      </w:r>
    </w:p>
    <w:p w14:paraId="2B0A8940" w14:textId="77777777" w:rsidR="000D145A" w:rsidRPr="000D145A" w:rsidRDefault="000D145A" w:rsidP="000D145A">
      <w:pPr>
        <w:spacing w:line="240" w:lineRule="auto"/>
        <w:ind w:firstLine="0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Таблица 2. </w:t>
      </w:r>
      <w:r w:rsidRPr="000D145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Распределение работ и участников </w:t>
      </w:r>
      <w:proofErr w:type="gramStart"/>
      <w:r w:rsidRPr="000D145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  номинациям</w:t>
      </w:r>
      <w:proofErr w:type="gramEnd"/>
    </w:p>
    <w:p w14:paraId="4E40254E" w14:textId="77777777" w:rsidR="000D145A" w:rsidRPr="000D145A" w:rsidRDefault="000D145A" w:rsidP="000D145A">
      <w:pPr>
        <w:spacing w:before="300" w:after="300" w:line="240" w:lineRule="auto"/>
        <w:ind w:firstLine="0"/>
        <w:jc w:val="lef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tbl>
      <w:tblPr>
        <w:tblW w:w="9600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0"/>
        <w:gridCol w:w="1695"/>
        <w:gridCol w:w="1845"/>
      </w:tblGrid>
      <w:tr w:rsidR="000D145A" w:rsidRPr="000D145A" w14:paraId="022745D3" w14:textId="77777777" w:rsidTr="000D145A">
        <w:trPr>
          <w:tblCellSpacing w:w="0" w:type="dxa"/>
          <w:jc w:val="center"/>
        </w:trPr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E3FF00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Номинации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BA586C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Количество работ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DF14A1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Количество участников</w:t>
            </w:r>
          </w:p>
        </w:tc>
      </w:tr>
      <w:tr w:rsidR="000D145A" w:rsidRPr="000D145A" w14:paraId="1B38967A" w14:textId="77777777" w:rsidTr="000D145A">
        <w:trPr>
          <w:trHeight w:val="300"/>
          <w:tblCellSpacing w:w="0" w:type="dxa"/>
          <w:jc w:val="center"/>
        </w:trPr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AE6141" w14:textId="77777777" w:rsidR="000D145A" w:rsidRPr="000D145A" w:rsidRDefault="000D145A" w:rsidP="000D145A">
            <w:pPr>
              <w:spacing w:before="300" w:after="300" w:line="240" w:lineRule="auto"/>
              <w:ind w:left="567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D145A">
              <w:rPr>
                <w:rFonts w:eastAsia="Times New Roman" w:cs="Times New Roman"/>
                <w:szCs w:val="24"/>
                <w:lang w:eastAsia="ru-RU"/>
              </w:rPr>
              <w:t>1  Подвиг</w:t>
            </w:r>
            <w:proofErr w:type="gramEnd"/>
            <w:r w:rsidRPr="000D145A">
              <w:rPr>
                <w:rFonts w:eastAsia="Times New Roman" w:cs="Times New Roman"/>
                <w:szCs w:val="24"/>
                <w:lang w:eastAsia="ru-RU"/>
              </w:rPr>
              <w:t xml:space="preserve"> бессмертен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D5DDE5" w14:textId="77777777" w:rsidR="000D145A" w:rsidRPr="000D145A" w:rsidRDefault="000D145A" w:rsidP="000D145A">
            <w:pPr>
              <w:spacing w:before="300" w:after="300" w:line="240" w:lineRule="auto"/>
              <w:ind w:left="567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AE7E86" w14:textId="77777777" w:rsidR="000D145A" w:rsidRPr="000D145A" w:rsidRDefault="000D145A" w:rsidP="000D145A">
            <w:pPr>
              <w:spacing w:before="300" w:after="300" w:line="240" w:lineRule="auto"/>
              <w:ind w:left="567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</w:tr>
      <w:tr w:rsidR="000D145A" w:rsidRPr="000D145A" w14:paraId="136FD751" w14:textId="77777777" w:rsidTr="000D145A">
        <w:trPr>
          <w:tblCellSpacing w:w="0" w:type="dxa"/>
          <w:jc w:val="center"/>
        </w:trPr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F177D9" w14:textId="77777777" w:rsidR="000D145A" w:rsidRPr="000D145A" w:rsidRDefault="000D145A" w:rsidP="000D145A">
            <w:pPr>
              <w:spacing w:before="300" w:after="300" w:line="240" w:lineRule="auto"/>
              <w:ind w:left="142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D145A">
              <w:rPr>
                <w:rFonts w:eastAsia="Times New Roman" w:cs="Times New Roman"/>
                <w:szCs w:val="24"/>
                <w:lang w:eastAsia="ru-RU"/>
              </w:rPr>
              <w:lastRenderedPageBreak/>
              <w:t>2  В</w:t>
            </w:r>
            <w:proofErr w:type="gramEnd"/>
            <w:r w:rsidRPr="000D145A">
              <w:rPr>
                <w:rFonts w:eastAsia="Times New Roman" w:cs="Times New Roman"/>
                <w:szCs w:val="24"/>
                <w:lang w:eastAsia="ru-RU"/>
              </w:rPr>
              <w:t xml:space="preserve"> авангарде патриотических дел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8F9C25" w14:textId="77777777" w:rsidR="000D145A" w:rsidRPr="000D145A" w:rsidRDefault="000D145A" w:rsidP="000D145A">
            <w:pPr>
              <w:spacing w:before="300" w:after="300" w:line="240" w:lineRule="auto"/>
              <w:ind w:left="567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6608E4" w14:textId="77777777" w:rsidR="000D145A" w:rsidRPr="000D145A" w:rsidRDefault="000D145A" w:rsidP="000D145A">
            <w:pPr>
              <w:spacing w:before="300" w:after="300" w:line="240" w:lineRule="auto"/>
              <w:ind w:left="567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  <w:tr w:rsidR="000D145A" w:rsidRPr="000D145A" w14:paraId="18BD8F24" w14:textId="77777777" w:rsidTr="000D145A">
        <w:trPr>
          <w:tblCellSpacing w:w="0" w:type="dxa"/>
          <w:jc w:val="center"/>
        </w:trPr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A3F2A7" w14:textId="77777777" w:rsidR="000D145A" w:rsidRPr="000D145A" w:rsidRDefault="000D145A" w:rsidP="000D145A">
            <w:pPr>
              <w:spacing w:before="300" w:after="300" w:line="240" w:lineRule="auto"/>
              <w:ind w:left="567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A0BB4B" w14:textId="77777777" w:rsidR="000D145A" w:rsidRPr="000D145A" w:rsidRDefault="000D145A" w:rsidP="000D145A">
            <w:pPr>
              <w:spacing w:line="240" w:lineRule="auto"/>
              <w:ind w:left="34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Общее количество работ - </w:t>
            </w: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3E2928" w14:textId="77777777" w:rsidR="000D145A" w:rsidRPr="000D145A" w:rsidRDefault="000D145A" w:rsidP="000D14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Общее количество участников-</w:t>
            </w: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</w:tbl>
    <w:p w14:paraId="3B2926FA" w14:textId="77777777" w:rsidR="000D145A" w:rsidRPr="000D145A" w:rsidRDefault="000D145A" w:rsidP="000D145A">
      <w:pPr>
        <w:spacing w:before="300" w:after="300" w:line="240" w:lineRule="auto"/>
        <w:ind w:left="567" w:firstLine="0"/>
        <w:jc w:val="lef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34C928ED" w14:textId="77777777" w:rsidR="000D145A" w:rsidRPr="000D145A" w:rsidRDefault="000D145A" w:rsidP="000D145A">
      <w:pPr>
        <w:spacing w:line="240" w:lineRule="auto"/>
        <w:ind w:left="-426" w:firstLine="0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Результаты проведения регионального </w:t>
      </w:r>
      <w:proofErr w:type="gramStart"/>
      <w:r w:rsidRPr="000D145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этапа  Конкурса</w:t>
      </w:r>
      <w:proofErr w:type="gramEnd"/>
    </w:p>
    <w:p w14:paraId="2433D95A" w14:textId="77777777" w:rsidR="000D145A" w:rsidRPr="000D145A" w:rsidRDefault="000D145A" w:rsidP="000D145A">
      <w:pPr>
        <w:spacing w:line="240" w:lineRule="auto"/>
        <w:ind w:left="-426" w:firstLine="0"/>
        <w:jc w:val="lef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      В соответствии с Положением (раздел </w:t>
      </w:r>
      <w:r w:rsidRPr="000D145A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«Подведение итогов и награждение победителей Конкурса») </w:t>
      </w:r>
      <w:proofErr w:type="gramStart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и  на</w:t>
      </w:r>
      <w:proofErr w:type="gramEnd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основе оценок Экспертной комиссии принято решение:</w:t>
      </w:r>
    </w:p>
    <w:p w14:paraId="74260F95" w14:textId="77777777" w:rsidR="000D145A" w:rsidRPr="000D145A" w:rsidRDefault="000D145A" w:rsidP="000D145A">
      <w:pPr>
        <w:spacing w:line="240" w:lineRule="auto"/>
        <w:ind w:left="-425" w:firstLine="0"/>
        <w:jc w:val="lef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1. Для определения победителей и призеров Конкурса установить балл для </w:t>
      </w:r>
      <w:proofErr w:type="gramStart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присуждения  -</w:t>
      </w:r>
      <w:proofErr w:type="gramEnd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  <w:r w:rsidRPr="000D145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23 и выше</w:t>
      </w: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.  Победители и призеры (1,2 и 3 </w:t>
      </w:r>
      <w:proofErr w:type="gramStart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место)  награждаются</w:t>
      </w:r>
      <w:proofErr w:type="gramEnd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дипломами ГАОУ ДПО СО «ИРО».</w:t>
      </w:r>
    </w:p>
    <w:p w14:paraId="7330C8AD" w14:textId="77777777" w:rsidR="000D145A" w:rsidRPr="000D145A" w:rsidRDefault="000D145A" w:rsidP="000D145A">
      <w:pPr>
        <w:spacing w:before="300" w:after="300" w:line="240" w:lineRule="auto"/>
        <w:ind w:left="-425" w:firstLine="0"/>
        <w:jc w:val="lef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2. Участники Конкурса, набравшие в рейтинге 15 баллов и выше получают сертификаты ГАОУ ДПО СО «ИРО».</w:t>
      </w:r>
    </w:p>
    <w:p w14:paraId="318F974D" w14:textId="77777777" w:rsidR="000D145A" w:rsidRPr="000D145A" w:rsidRDefault="000D145A" w:rsidP="000D145A">
      <w:pPr>
        <w:spacing w:before="300" w:after="300" w:line="240" w:lineRule="auto"/>
        <w:ind w:left="-425" w:firstLine="0"/>
        <w:jc w:val="lef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3. Экспертная комиссия определила количество работ победителей и </w:t>
      </w:r>
      <w:proofErr w:type="gramStart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призеров  регионального</w:t>
      </w:r>
      <w:proofErr w:type="gramEnd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этапа Конкурса по номинациям:</w:t>
      </w:r>
    </w:p>
    <w:p w14:paraId="6CAC2196" w14:textId="77777777" w:rsidR="000D145A" w:rsidRPr="000D145A" w:rsidRDefault="000D145A" w:rsidP="000D145A">
      <w:pPr>
        <w:spacing w:before="300" w:after="300" w:line="240" w:lineRule="auto"/>
        <w:ind w:left="-425" w:firstLine="0"/>
        <w:jc w:val="lef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229175AC" w14:textId="77777777" w:rsidR="000D145A" w:rsidRPr="000D145A" w:rsidRDefault="000D145A" w:rsidP="000D145A">
      <w:pPr>
        <w:spacing w:line="240" w:lineRule="auto"/>
        <w:ind w:firstLine="0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Номинация «Подвиг бессмертен» (поступило 33 работы)</w:t>
      </w:r>
    </w:p>
    <w:p w14:paraId="415C1CD4" w14:textId="77777777" w:rsidR="000D145A" w:rsidRPr="000D145A" w:rsidRDefault="000D145A" w:rsidP="000D145A">
      <w:pPr>
        <w:spacing w:before="300" w:after="300" w:line="240" w:lineRule="auto"/>
        <w:ind w:firstLine="0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tbl>
      <w:tblPr>
        <w:tblW w:w="10485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767"/>
        <w:gridCol w:w="5396"/>
        <w:gridCol w:w="1872"/>
        <w:gridCol w:w="1784"/>
        <w:gridCol w:w="3585"/>
        <w:gridCol w:w="637"/>
      </w:tblGrid>
      <w:tr w:rsidR="000D145A" w:rsidRPr="000D145A" w14:paraId="322EE5C1" w14:textId="77777777" w:rsidTr="000D145A">
        <w:trPr>
          <w:tblCellSpacing w:w="0" w:type="dxa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CAC696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Рег. №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312C9A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Место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88EE0F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Автор (ы) должность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216E53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Муниципальное образование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921475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Наименование организации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27B016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Название работы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9AFED5" w14:textId="77777777" w:rsidR="000D145A" w:rsidRPr="000D145A" w:rsidRDefault="000D145A" w:rsidP="000D14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Балл</w:t>
            </w:r>
          </w:p>
        </w:tc>
      </w:tr>
      <w:tr w:rsidR="000D145A" w:rsidRPr="000D145A" w14:paraId="711B54DE" w14:textId="77777777" w:rsidTr="000D145A">
        <w:trPr>
          <w:tblCellSpacing w:w="0" w:type="dxa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30F5AE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4DEE04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B0CA80" w14:textId="77777777" w:rsidR="000D145A" w:rsidRPr="000D145A" w:rsidRDefault="000D145A" w:rsidP="000D14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Поротников</w:t>
            </w:r>
            <w:proofErr w:type="spellEnd"/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Александр </w:t>
            </w:r>
            <w:proofErr w:type="gramStart"/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Витальевич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,  зам.</w:t>
            </w:r>
            <w:proofErr w:type="gramEnd"/>
            <w:r w:rsidRPr="000D145A">
              <w:rPr>
                <w:rFonts w:eastAsia="Times New Roman" w:cs="Times New Roman"/>
                <w:szCs w:val="24"/>
                <w:lang w:eastAsia="ru-RU"/>
              </w:rPr>
              <w:t xml:space="preserve"> директора,</w:t>
            </w:r>
          </w:p>
          <w:p w14:paraId="76554911" w14:textId="77777777" w:rsidR="000D145A" w:rsidRPr="000D145A" w:rsidRDefault="000D145A" w:rsidP="000D14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 xml:space="preserve">педагоги дополнит. </w:t>
            </w:r>
            <w:proofErr w:type="gramStart"/>
            <w:r w:rsidRPr="000D145A">
              <w:rPr>
                <w:rFonts w:eastAsia="Times New Roman" w:cs="Times New Roman"/>
                <w:szCs w:val="24"/>
                <w:lang w:eastAsia="ru-RU"/>
              </w:rPr>
              <w:t>образования:   </w:t>
            </w:r>
            <w:proofErr w:type="gramEnd"/>
            <w:r w:rsidRPr="000D145A">
              <w:rPr>
                <w:rFonts w:eastAsia="Times New Roman" w:cs="Times New Roman"/>
                <w:szCs w:val="24"/>
                <w:lang w:eastAsia="ru-RU"/>
              </w:rPr>
              <w:t>                                           </w:t>
            </w: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Дубинкина Надежда Ивановна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,                 </w:t>
            </w:r>
            <w:proofErr w:type="spellStart"/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Ласкина</w:t>
            </w:r>
            <w:proofErr w:type="spellEnd"/>
            <w:r w:rsidRPr="000D145A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Нина </w:t>
            </w: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lastRenderedPageBreak/>
              <w:t>Григорьевна,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                      </w:t>
            </w: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Киселева Татьяна Анатольевна,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                    </w:t>
            </w:r>
            <w:proofErr w:type="spellStart"/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Китов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а</w:t>
            </w:r>
            <w:proofErr w:type="spellEnd"/>
            <w:r w:rsidRPr="000D145A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Надежда </w:t>
            </w:r>
            <w:proofErr w:type="spellStart"/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Авимовна</w:t>
            </w:r>
            <w:proofErr w:type="spell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E116B3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lastRenderedPageBreak/>
              <w:t>Тугулымский городской округ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30B5CF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МКОУ ДО "</w:t>
            </w:r>
            <w:proofErr w:type="spellStart"/>
            <w:r w:rsidRPr="000D145A">
              <w:rPr>
                <w:rFonts w:eastAsia="Times New Roman" w:cs="Times New Roman"/>
                <w:szCs w:val="24"/>
                <w:lang w:eastAsia="ru-RU"/>
              </w:rPr>
              <w:t>Тугулымская</w:t>
            </w:r>
            <w:proofErr w:type="spellEnd"/>
            <w:r w:rsidRPr="000D145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lastRenderedPageBreak/>
              <w:t>станция юных туристов"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BB8570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  <w:p w14:paraId="65FAFF37" w14:textId="77777777" w:rsidR="000D145A" w:rsidRPr="000D145A" w:rsidRDefault="000D145A" w:rsidP="000D14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«Родные лица </w:t>
            </w:r>
            <w:proofErr w:type="spellStart"/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Победы</w:t>
            </w:r>
            <w:proofErr w:type="gramStart"/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».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Педагогический</w:t>
            </w:r>
            <w:proofErr w:type="spellEnd"/>
            <w:proofErr w:type="gramEnd"/>
            <w:r w:rsidRPr="000D145A">
              <w:rPr>
                <w:rFonts w:eastAsia="Times New Roman" w:cs="Times New Roman"/>
                <w:szCs w:val="24"/>
                <w:lang w:eastAsia="ru-RU"/>
              </w:rPr>
              <w:t>  проек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lastRenderedPageBreak/>
              <w:t>т по организации гражданско-патриотической работы с обучающимися</w:t>
            </w:r>
          </w:p>
          <w:p w14:paraId="691DBF8A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9F3D0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lastRenderedPageBreak/>
              <w:t>29</w:t>
            </w:r>
          </w:p>
        </w:tc>
      </w:tr>
      <w:tr w:rsidR="000D145A" w:rsidRPr="000D145A" w14:paraId="525E3F6D" w14:textId="77777777" w:rsidTr="000D145A">
        <w:trPr>
          <w:tblCellSpacing w:w="0" w:type="dxa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93AE7A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995276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D7866" w14:textId="77777777" w:rsidR="000D145A" w:rsidRPr="000D145A" w:rsidRDefault="000D145A" w:rsidP="000D14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Бородина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Ольга Анатольевна, 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009A87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Асбестовский городской округ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34ECBC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МАОУ СОШ № 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6AAAE8" w14:textId="77777777" w:rsidR="000D145A" w:rsidRPr="000D145A" w:rsidRDefault="000D145A" w:rsidP="000D14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Проект </w:t>
            </w: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"Помним и храним память о земляках"</w:t>
            </w:r>
          </w:p>
          <w:p w14:paraId="312B727B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D3973F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27,5</w:t>
            </w:r>
          </w:p>
        </w:tc>
      </w:tr>
      <w:tr w:rsidR="000D145A" w:rsidRPr="000D145A" w14:paraId="5D33FE9F" w14:textId="77777777" w:rsidTr="000D145A">
        <w:trPr>
          <w:tblCellSpacing w:w="0" w:type="dxa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B4160A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BE1E28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979191" w14:textId="77777777" w:rsidR="000D145A" w:rsidRPr="000D145A" w:rsidRDefault="000D145A" w:rsidP="000D14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Киселева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Татьяна Анатольевна,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 педагог дополнительного образования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B82186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Тугулымский городской округ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EACDD9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МАОУ СОШ № 26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E7D235" w14:textId="77777777" w:rsidR="000D145A" w:rsidRPr="000D145A" w:rsidRDefault="000D145A" w:rsidP="000D14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Поисковая работа учащихся в системе патриотического воспитания школы</w:t>
            </w:r>
          </w:p>
          <w:p w14:paraId="5877DC99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56ACE8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27,5</w:t>
            </w:r>
          </w:p>
        </w:tc>
      </w:tr>
      <w:tr w:rsidR="000D145A" w:rsidRPr="000D145A" w14:paraId="1DF29E3F" w14:textId="77777777" w:rsidTr="000D145A">
        <w:trPr>
          <w:tblCellSpacing w:w="0" w:type="dxa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BBF866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352456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BFFBCB" w14:textId="77777777" w:rsidR="000D145A" w:rsidRPr="000D145A" w:rsidRDefault="000D145A" w:rsidP="000D14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Шаркова</w:t>
            </w:r>
            <w:proofErr w:type="spellEnd"/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Елена </w:t>
            </w:r>
            <w:proofErr w:type="spellStart"/>
            <w:proofErr w:type="gramStart"/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Валерьевна,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  <w:proofErr w:type="spellEnd"/>
            <w:proofErr w:type="gram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2B5AA8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D145A">
              <w:rPr>
                <w:rFonts w:eastAsia="Times New Roman" w:cs="Times New Roman"/>
                <w:szCs w:val="24"/>
                <w:lang w:eastAsia="ru-RU"/>
              </w:rPr>
              <w:t>Камышловский</w:t>
            </w:r>
            <w:proofErr w:type="spellEnd"/>
            <w:r w:rsidRPr="000D145A">
              <w:rPr>
                <w:rFonts w:eastAsia="Times New Roman" w:cs="Times New Roman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41DCE9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ГБПО СО "</w:t>
            </w:r>
            <w:proofErr w:type="spellStart"/>
            <w:r w:rsidRPr="000D145A">
              <w:rPr>
                <w:rFonts w:eastAsia="Times New Roman" w:cs="Times New Roman"/>
                <w:szCs w:val="24"/>
                <w:lang w:eastAsia="ru-RU"/>
              </w:rPr>
              <w:t>Камышловский</w:t>
            </w:r>
            <w:proofErr w:type="spellEnd"/>
            <w:r w:rsidRPr="000D145A">
              <w:rPr>
                <w:rFonts w:eastAsia="Times New Roman" w:cs="Times New Roman"/>
                <w:szCs w:val="24"/>
                <w:lang w:eastAsia="ru-RU"/>
              </w:rPr>
              <w:t xml:space="preserve"> педагогический колледж"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C4B67A" w14:textId="77777777" w:rsidR="000D145A" w:rsidRPr="000D145A" w:rsidRDefault="000D145A" w:rsidP="000D14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"Военная летопись"</w:t>
            </w:r>
          </w:p>
          <w:p w14:paraId="01994C60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Социально-педагогический проект отряда вожатых "Юность"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13C17C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25,5</w:t>
            </w:r>
          </w:p>
        </w:tc>
      </w:tr>
      <w:tr w:rsidR="000D145A" w:rsidRPr="000D145A" w14:paraId="00DD38D1" w14:textId="77777777" w:rsidTr="000D145A">
        <w:trPr>
          <w:trHeight w:val="2445"/>
          <w:tblCellSpacing w:w="0" w:type="dxa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ADA0FD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05FC67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B0C3DF" w14:textId="77777777" w:rsidR="000D145A" w:rsidRPr="000D145A" w:rsidRDefault="000D145A" w:rsidP="000D14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Головацкая</w:t>
            </w:r>
            <w:proofErr w:type="spellEnd"/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Ангелина </w:t>
            </w:r>
            <w:proofErr w:type="gramStart"/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Геннадьевна,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   </w:t>
            </w:r>
            <w:proofErr w:type="gramEnd"/>
            <w:r w:rsidRPr="000D145A">
              <w:rPr>
                <w:rFonts w:eastAsia="Times New Roman" w:cs="Times New Roman"/>
                <w:szCs w:val="24"/>
                <w:lang w:eastAsia="ru-RU"/>
              </w:rPr>
              <w:t>                               </w:t>
            </w:r>
            <w:proofErr w:type="spellStart"/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Бачина</w:t>
            </w:r>
            <w:proofErr w:type="spellEnd"/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Марина Дмитриевна,         </w:t>
            </w:r>
            <w:proofErr w:type="spellStart"/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Стюнина</w:t>
            </w:r>
            <w:proofErr w:type="spellEnd"/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Марина Михайловна, 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педагоги         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5734A7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Муниципальное образование "город Екатеринбург"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8BC110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ГБУ СО ЦППМСП "Ресурс"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7A46DA" w14:textId="77777777" w:rsidR="000D145A" w:rsidRPr="000D145A" w:rsidRDefault="000D145A" w:rsidP="000D14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 «</w:t>
            </w: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Подвиг бессмертен». 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Патриотическое воспитание детей с ОВЗ через систему краеведческих очных и интернет-проектов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FCC9F9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  <w:tr w:rsidR="000D145A" w:rsidRPr="000D145A" w14:paraId="19ADA03C" w14:textId="77777777" w:rsidTr="000D145A">
        <w:trPr>
          <w:trHeight w:val="885"/>
          <w:tblCellSpacing w:w="0" w:type="dxa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D957DB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0C53A9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F25D4D" w14:textId="77777777" w:rsidR="000D145A" w:rsidRPr="000D145A" w:rsidRDefault="000D145A" w:rsidP="000D14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Белых Татьяна Владимировна,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 учитель-логопед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F223D2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Муниципальное образование город Алапаевск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5508C1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МБДОУ "Детский сад № 43 "Лебёдушка"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3DA94F" w14:textId="77777777" w:rsidR="000D145A" w:rsidRPr="000D145A" w:rsidRDefault="000D145A" w:rsidP="000D14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Великая Победа- Великого народа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950355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</w:tr>
    </w:tbl>
    <w:p w14:paraId="34E8D4CC" w14:textId="77777777" w:rsidR="000D145A" w:rsidRPr="000D145A" w:rsidRDefault="000D145A" w:rsidP="000D145A">
      <w:pPr>
        <w:spacing w:before="300" w:after="300" w:line="240" w:lineRule="auto"/>
        <w:ind w:firstLine="0"/>
        <w:jc w:val="lef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63385605" w14:textId="77777777" w:rsidR="000D145A" w:rsidRPr="000D145A" w:rsidRDefault="000D145A" w:rsidP="000D145A">
      <w:pPr>
        <w:spacing w:line="240" w:lineRule="auto"/>
        <w:ind w:firstLine="0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Номинация «В авангарде патриотических дел» </w:t>
      </w: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(</w:t>
      </w:r>
      <w:r w:rsidRPr="000D145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поступило 24 работы</w:t>
      </w: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</w:p>
    <w:p w14:paraId="0348FBB3" w14:textId="77777777" w:rsidR="000D145A" w:rsidRPr="000D145A" w:rsidRDefault="000D145A" w:rsidP="000D145A">
      <w:pPr>
        <w:spacing w:before="300" w:after="300" w:line="240" w:lineRule="auto"/>
        <w:ind w:firstLine="0"/>
        <w:jc w:val="lef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tbl>
      <w:tblPr>
        <w:tblW w:w="10485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768"/>
        <w:gridCol w:w="5578"/>
        <w:gridCol w:w="1875"/>
        <w:gridCol w:w="1696"/>
        <w:gridCol w:w="2659"/>
        <w:gridCol w:w="638"/>
      </w:tblGrid>
      <w:tr w:rsidR="000D145A" w:rsidRPr="000D145A" w14:paraId="5F66261D" w14:textId="77777777" w:rsidTr="000D145A">
        <w:trPr>
          <w:tblCellSpacing w:w="0" w:type="dxa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ECBB80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Рег. №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E1DD32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Место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EF7A6B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Автор (ы) должность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3817A4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Муниципальное образование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EFADF7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Наименование организации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F1D032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Название работы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CCE47B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Балл</w:t>
            </w:r>
          </w:p>
        </w:tc>
      </w:tr>
      <w:tr w:rsidR="000D145A" w:rsidRPr="000D145A" w14:paraId="08E45D83" w14:textId="77777777" w:rsidTr="000D145A">
        <w:trPr>
          <w:tblCellSpacing w:w="0" w:type="dxa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D101CC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3ED217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0E943E" w14:textId="77777777" w:rsidR="000D145A" w:rsidRPr="000D145A" w:rsidRDefault="000D145A" w:rsidP="000D14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Пьянкова Наталья Анатольевна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gramStart"/>
            <w:r w:rsidRPr="000D145A">
              <w:rPr>
                <w:rFonts w:eastAsia="Times New Roman" w:cs="Times New Roman"/>
                <w:szCs w:val="24"/>
                <w:lang w:eastAsia="ru-RU"/>
              </w:rPr>
              <w:t>директор,   </w:t>
            </w:r>
            <w:proofErr w:type="gramEnd"/>
            <w:r w:rsidRPr="000D145A">
              <w:rPr>
                <w:rFonts w:eastAsia="Times New Roman" w:cs="Times New Roman"/>
                <w:szCs w:val="24"/>
                <w:lang w:eastAsia="ru-RU"/>
              </w:rPr>
              <w:t>   </w:t>
            </w: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Мусихина Евгения Ивановна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 xml:space="preserve">, учитель </w:t>
            </w:r>
            <w:proofErr w:type="spellStart"/>
            <w:r w:rsidRPr="000D145A">
              <w:rPr>
                <w:rFonts w:eastAsia="Times New Roman" w:cs="Times New Roman"/>
                <w:szCs w:val="24"/>
                <w:lang w:eastAsia="ru-RU"/>
              </w:rPr>
              <w:t>истории,</w:t>
            </w: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Любимова</w:t>
            </w:r>
            <w:proofErr w:type="spellEnd"/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Наталья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 В</w:t>
            </w: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ладимировна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, зам. директора,                                                          </w:t>
            </w: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Дуганов Алексей Алексеевич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, педагог-орг. ОБЖ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5A1133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52A2FA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МАОУ СОШ № 80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43154F" w14:textId="77777777" w:rsidR="000D145A" w:rsidRPr="000D145A" w:rsidRDefault="000D145A" w:rsidP="000D14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Программа духовно-нравственного и гражданско-патриотического воспитания школьников</w:t>
            </w:r>
          </w:p>
          <w:p w14:paraId="77952BEC" w14:textId="77777777" w:rsidR="000D145A" w:rsidRPr="000D145A" w:rsidRDefault="000D145A" w:rsidP="000D14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(1 - 11 классы</w:t>
            </w: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30C2EDBA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26CF1D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lastRenderedPageBreak/>
              <w:t>24</w:t>
            </w:r>
          </w:p>
        </w:tc>
      </w:tr>
      <w:tr w:rsidR="000D145A" w:rsidRPr="000D145A" w14:paraId="09C3AEEC" w14:textId="77777777" w:rsidTr="000D145A">
        <w:trPr>
          <w:tblCellSpacing w:w="0" w:type="dxa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E41320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BE96BB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A95130" w14:textId="77777777" w:rsidR="000D145A" w:rsidRPr="000D145A" w:rsidRDefault="000D145A" w:rsidP="000D14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Неволина</w:t>
            </w:r>
            <w:proofErr w:type="spellEnd"/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Татьяна Георгиевна,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 заведующий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9C5C53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8EDDB4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МБДОУ "Детский сад № 193"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DC1E7A" w14:textId="77777777" w:rsidR="000D145A" w:rsidRPr="000D145A" w:rsidRDefault="000D145A" w:rsidP="000D14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"Такая далекая </w:t>
            </w:r>
            <w:proofErr w:type="spellStart"/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война"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Информационно</w:t>
            </w:r>
            <w:proofErr w:type="spellEnd"/>
            <w:r w:rsidRPr="000D145A">
              <w:rPr>
                <w:rFonts w:eastAsia="Times New Roman" w:cs="Times New Roman"/>
                <w:szCs w:val="24"/>
                <w:lang w:eastAsia="ru-RU"/>
              </w:rPr>
              <w:t xml:space="preserve">-творческий проект (2015-2017 </w:t>
            </w:r>
            <w:proofErr w:type="spellStart"/>
            <w:r w:rsidRPr="000D145A">
              <w:rPr>
                <w:rFonts w:eastAsia="Times New Roman" w:cs="Times New Roman"/>
                <w:szCs w:val="24"/>
                <w:lang w:eastAsia="ru-RU"/>
              </w:rPr>
              <w:t>гг</w:t>
            </w:r>
            <w:proofErr w:type="spellEnd"/>
            <w:r w:rsidRPr="000D145A">
              <w:rPr>
                <w:rFonts w:eastAsia="Times New Roman" w:cs="Times New Roman"/>
                <w:szCs w:val="24"/>
                <w:lang w:eastAsia="ru-RU"/>
              </w:rPr>
              <w:t>).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8A1139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</w:tr>
      <w:tr w:rsidR="000D145A" w:rsidRPr="000D145A" w14:paraId="0F9CA066" w14:textId="77777777" w:rsidTr="000D145A">
        <w:trPr>
          <w:tblCellSpacing w:w="0" w:type="dxa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1A46D6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1C54F0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F342D1" w14:textId="77777777" w:rsidR="000D145A" w:rsidRPr="000D145A" w:rsidRDefault="000D145A" w:rsidP="000D14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Ветошкина Наталия Рудольфовна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, учитель английского языка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573EA5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D145A">
              <w:rPr>
                <w:rFonts w:eastAsia="Times New Roman" w:cs="Times New Roman"/>
                <w:szCs w:val="24"/>
                <w:lang w:eastAsia="ru-RU"/>
              </w:rPr>
              <w:t>Ирбитское</w:t>
            </w:r>
            <w:proofErr w:type="spellEnd"/>
            <w:r w:rsidRPr="000D145A">
              <w:rPr>
                <w:rFonts w:eastAsia="Times New Roman" w:cs="Times New Roman"/>
                <w:szCs w:val="24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0AF6F0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МКОУ "</w:t>
            </w:r>
            <w:proofErr w:type="spellStart"/>
            <w:r w:rsidRPr="000D145A">
              <w:rPr>
                <w:rFonts w:eastAsia="Times New Roman" w:cs="Times New Roman"/>
                <w:szCs w:val="24"/>
                <w:lang w:eastAsia="ru-RU"/>
              </w:rPr>
              <w:t>Киргинская</w:t>
            </w:r>
            <w:proofErr w:type="spellEnd"/>
            <w:r w:rsidRPr="000D145A">
              <w:rPr>
                <w:rFonts w:eastAsia="Times New Roman" w:cs="Times New Roman"/>
                <w:szCs w:val="24"/>
                <w:lang w:eastAsia="ru-RU"/>
              </w:rPr>
              <w:t xml:space="preserve"> СОШ"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B03B77" w14:textId="77777777" w:rsidR="000D145A" w:rsidRPr="000D145A" w:rsidRDefault="000D145A" w:rsidP="000D14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Волонтерский отряд "Мы рядом!"</w:t>
            </w:r>
          </w:p>
          <w:p w14:paraId="22E61BC0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C34E38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</w:tr>
      <w:tr w:rsidR="000D145A" w:rsidRPr="000D145A" w14:paraId="438094B6" w14:textId="77777777" w:rsidTr="000D145A">
        <w:trPr>
          <w:tblCellSpacing w:w="0" w:type="dxa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C22BD2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17C4B2" w14:textId="77777777" w:rsidR="000D145A" w:rsidRPr="000D145A" w:rsidRDefault="000D145A" w:rsidP="000D14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E1BD5A" w14:textId="77777777" w:rsidR="000D145A" w:rsidRPr="000D145A" w:rsidRDefault="000D145A" w:rsidP="000D14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Мирясова</w:t>
            </w:r>
            <w:proofErr w:type="spellEnd"/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Светлана </w:t>
            </w:r>
            <w:proofErr w:type="gramStart"/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Анатольевна, 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  </w:t>
            </w:r>
            <w:proofErr w:type="gramEnd"/>
            <w:r w:rsidRPr="000D145A">
              <w:rPr>
                <w:rFonts w:eastAsia="Times New Roman" w:cs="Times New Roman"/>
                <w:szCs w:val="24"/>
                <w:lang w:eastAsia="ru-RU"/>
              </w:rPr>
              <w:t>                                  </w:t>
            </w: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Поповских Надежда Леонидовна                                   </w:t>
            </w:r>
            <w:proofErr w:type="spellStart"/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Садриева</w:t>
            </w:r>
            <w:proofErr w:type="spellEnd"/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 Татьяна Михайловна                                                Шевчук Юлия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Александровна –</w:t>
            </w:r>
            <w:r w:rsidRPr="000D145A">
              <w:rPr>
                <w:rFonts w:eastAsia="Times New Roman" w:cs="Times New Roman"/>
                <w:szCs w:val="24"/>
                <w:lang w:eastAsia="ru-RU"/>
              </w:rPr>
              <w:t> учителя начальных классов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29F39F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D145A">
              <w:rPr>
                <w:rFonts w:eastAsia="Times New Roman" w:cs="Times New Roman"/>
                <w:szCs w:val="24"/>
                <w:lang w:eastAsia="ru-RU"/>
              </w:rPr>
              <w:t>Ирбитское</w:t>
            </w:r>
            <w:proofErr w:type="spellEnd"/>
            <w:r w:rsidRPr="000D145A">
              <w:rPr>
                <w:rFonts w:eastAsia="Times New Roman" w:cs="Times New Roman"/>
                <w:szCs w:val="24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73F102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МКОУ "</w:t>
            </w:r>
            <w:proofErr w:type="spellStart"/>
            <w:r w:rsidRPr="000D145A">
              <w:rPr>
                <w:rFonts w:eastAsia="Times New Roman" w:cs="Times New Roman"/>
                <w:szCs w:val="24"/>
                <w:lang w:eastAsia="ru-RU"/>
              </w:rPr>
              <w:t>Фоминская</w:t>
            </w:r>
            <w:proofErr w:type="spellEnd"/>
            <w:r w:rsidRPr="000D145A">
              <w:rPr>
                <w:rFonts w:eastAsia="Times New Roman" w:cs="Times New Roman"/>
                <w:szCs w:val="24"/>
                <w:lang w:eastAsia="ru-RU"/>
              </w:rPr>
              <w:t xml:space="preserve"> СОШ"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F18FD3" w14:textId="77777777" w:rsidR="000D145A" w:rsidRPr="000D145A" w:rsidRDefault="000D145A" w:rsidP="000D14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Система работы по патриотическому воспитанию младших школьников "Память"</w:t>
            </w:r>
          </w:p>
          <w:p w14:paraId="53277109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2848E0" w14:textId="77777777" w:rsidR="000D145A" w:rsidRPr="000D145A" w:rsidRDefault="000D145A" w:rsidP="000D145A">
            <w:pPr>
              <w:spacing w:before="300" w:after="30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145A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</w:tr>
    </w:tbl>
    <w:p w14:paraId="36D5F411" w14:textId="77777777" w:rsidR="000D145A" w:rsidRPr="000D145A" w:rsidRDefault="000D145A" w:rsidP="000D145A">
      <w:pPr>
        <w:spacing w:before="300" w:after="300" w:line="240" w:lineRule="auto"/>
        <w:ind w:firstLine="0"/>
        <w:jc w:val="lef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 </w:t>
      </w:r>
    </w:p>
    <w:p w14:paraId="490103DF" w14:textId="77777777" w:rsidR="000D145A" w:rsidRPr="000D145A" w:rsidRDefault="000D145A" w:rsidP="000D145A">
      <w:pPr>
        <w:spacing w:before="300" w:after="300" w:line="240" w:lineRule="auto"/>
        <w:ind w:firstLine="0"/>
        <w:jc w:val="lef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  Организаторы выражают благодарность всем участникам Конкурса, поздравляют победителей и призеров.</w:t>
      </w:r>
    </w:p>
    <w:p w14:paraId="46FE57BB" w14:textId="77777777" w:rsidR="000D145A" w:rsidRPr="000D145A" w:rsidRDefault="000D145A" w:rsidP="000D145A">
      <w:pPr>
        <w:spacing w:before="300" w:after="300" w:line="240" w:lineRule="auto"/>
        <w:ind w:firstLine="0"/>
        <w:jc w:val="lef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  Дипломы и сертификаты можно получить в Отделе сопровождения конкурсов после 10 июля 2016г.</w:t>
      </w:r>
    </w:p>
    <w:p w14:paraId="267872FB" w14:textId="77777777" w:rsidR="000D145A" w:rsidRPr="000D145A" w:rsidRDefault="000D145A" w:rsidP="000D145A">
      <w:pPr>
        <w:spacing w:before="300" w:after="300" w:line="240" w:lineRule="auto"/>
        <w:ind w:firstLine="0"/>
        <w:jc w:val="lef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75DFDD0C" w14:textId="77777777" w:rsidR="000D145A" w:rsidRPr="000D145A" w:rsidRDefault="000D145A" w:rsidP="000D145A">
      <w:pPr>
        <w:spacing w:before="300" w:after="300" w:line="240" w:lineRule="auto"/>
        <w:ind w:firstLine="0"/>
        <w:jc w:val="lef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28301BB5" w14:textId="77777777" w:rsidR="000D145A" w:rsidRPr="000D145A" w:rsidRDefault="000D145A" w:rsidP="000D145A">
      <w:pPr>
        <w:spacing w:before="300" w:after="300" w:line="240" w:lineRule="auto"/>
        <w:ind w:firstLine="0"/>
        <w:jc w:val="righ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t xml:space="preserve">Секретарь Л.В. </w:t>
      </w:r>
      <w:proofErr w:type="spellStart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Узлова</w:t>
      </w:r>
      <w:proofErr w:type="spellEnd"/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,  </w:t>
      </w:r>
    </w:p>
    <w:p w14:paraId="58A3BC74" w14:textId="77777777" w:rsidR="000D145A" w:rsidRPr="000D145A" w:rsidRDefault="000D145A" w:rsidP="000D145A">
      <w:pPr>
        <w:spacing w:before="300" w:after="300" w:line="240" w:lineRule="auto"/>
        <w:ind w:firstLine="0"/>
        <w:jc w:val="righ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заслуженный учитель России</w:t>
      </w:r>
    </w:p>
    <w:p w14:paraId="1C8195D8" w14:textId="77777777" w:rsidR="000D145A" w:rsidRPr="000D145A" w:rsidRDefault="000D145A" w:rsidP="000D145A">
      <w:pPr>
        <w:spacing w:before="300" w:after="300" w:line="240" w:lineRule="auto"/>
        <w:ind w:firstLine="0"/>
        <w:jc w:val="lef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D14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                                            </w:t>
      </w:r>
    </w:p>
    <w:p w14:paraId="325E41EE" w14:textId="77777777" w:rsidR="000D145A" w:rsidRPr="000D145A" w:rsidRDefault="000D145A" w:rsidP="000D145A">
      <w:pPr>
        <w:spacing w:line="240" w:lineRule="auto"/>
        <w:ind w:firstLine="0"/>
        <w:jc w:val="lef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14:paraId="1D2035F9" w14:textId="1577B080" w:rsidR="00415B41" w:rsidRDefault="00F94D71">
      <w:hyperlink r:id="rId4" w:history="1">
        <w:r w:rsidRPr="00ED3877">
          <w:rPr>
            <w:rStyle w:val="a3"/>
          </w:rPr>
          <w:t>http://www.irro.ru/index.php?id=1802</w:t>
        </w:r>
      </w:hyperlink>
    </w:p>
    <w:p w14:paraId="63071C46" w14:textId="2BBADB91" w:rsidR="00F94D71" w:rsidRDefault="00F94D71"/>
    <w:p w14:paraId="3A8624F0" w14:textId="4743EE2B" w:rsidR="00F94D71" w:rsidRDefault="00F94D71"/>
    <w:p w14:paraId="1414BF71" w14:textId="7B010107" w:rsidR="00F94D71" w:rsidRDefault="00F94D71"/>
    <w:p w14:paraId="70916579" w14:textId="14EEBD95" w:rsidR="00F94D71" w:rsidRDefault="00F94D71"/>
    <w:p w14:paraId="25EBC2E4" w14:textId="60A05C6C" w:rsidR="00F94D71" w:rsidRDefault="00F94D71"/>
    <w:p w14:paraId="030692E6" w14:textId="2E3E381B" w:rsidR="00F94D71" w:rsidRDefault="00F94D71"/>
    <w:p w14:paraId="23FB2048" w14:textId="741224AC" w:rsidR="00F94D71" w:rsidRDefault="00F94D71"/>
    <w:p w14:paraId="7715D55D" w14:textId="1BA74CCB" w:rsidR="00F94D71" w:rsidRDefault="00F94D71"/>
    <w:p w14:paraId="7C39D2E5" w14:textId="515CA283" w:rsidR="00F94D71" w:rsidRDefault="00F94D71"/>
    <w:p w14:paraId="69D3573A" w14:textId="6BC62B87" w:rsidR="00F94D71" w:rsidRDefault="00F94D71"/>
    <w:p w14:paraId="2C80C39E" w14:textId="62DD5BB0" w:rsidR="00F94D71" w:rsidRDefault="00F94D71"/>
    <w:p w14:paraId="6113603A" w14:textId="3F5F837C" w:rsidR="00F94D71" w:rsidRDefault="00F94D71"/>
    <w:p w14:paraId="4E4413E6" w14:textId="24BC2EF4" w:rsidR="00F94D71" w:rsidRDefault="00F94D71"/>
    <w:p w14:paraId="62621CA8" w14:textId="68F246F3" w:rsidR="00F94D71" w:rsidRDefault="00F94D71"/>
    <w:p w14:paraId="3198C407" w14:textId="4CA4FBA9" w:rsidR="00F94D71" w:rsidRDefault="00F94D71"/>
    <w:p w14:paraId="7057684B" w14:textId="644906A5" w:rsidR="00F94D71" w:rsidRDefault="00F94D71"/>
    <w:p w14:paraId="6090DC74" w14:textId="3066394A" w:rsidR="00F94D71" w:rsidRDefault="00F94D71"/>
    <w:p w14:paraId="5CB09BFB" w14:textId="7E5CCCB0" w:rsidR="00F94D71" w:rsidRDefault="00F94D71"/>
    <w:p w14:paraId="49257A57" w14:textId="3DD345EE" w:rsidR="00F94D71" w:rsidRDefault="00F94D71"/>
    <w:p w14:paraId="6D2E8BA2" w14:textId="2DAFAD54" w:rsidR="00F94D71" w:rsidRDefault="00F94D71"/>
    <w:p w14:paraId="47994383" w14:textId="77777777" w:rsidR="00F94D71" w:rsidRDefault="00F94D71"/>
    <w:sectPr w:rsidR="00F94D71" w:rsidSect="00F94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A2"/>
    <w:rsid w:val="000D145A"/>
    <w:rsid w:val="00415B41"/>
    <w:rsid w:val="00C218A2"/>
    <w:rsid w:val="00F9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8611"/>
  <w15:chartTrackingRefBased/>
  <w15:docId w15:val="{36752EB7-CFC3-47B9-93B3-C55D30DF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D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4D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ro.ru/index.php?id=1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1670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</dc:creator>
  <cp:keywords/>
  <dc:description/>
  <cp:lastModifiedBy>ТАК</cp:lastModifiedBy>
  <cp:revision>3</cp:revision>
  <dcterms:created xsi:type="dcterms:W3CDTF">2017-12-25T16:09:00Z</dcterms:created>
  <dcterms:modified xsi:type="dcterms:W3CDTF">2017-12-25T16:14:00Z</dcterms:modified>
</cp:coreProperties>
</file>