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8" w:rsidRPr="00854018" w:rsidRDefault="00854018" w:rsidP="008540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Шкряба Людмила Олеговна</w:t>
      </w:r>
      <w:r w:rsidRPr="00854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854018" w:rsidRPr="00854018" w:rsidRDefault="00854018" w:rsidP="0085401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высшей категории МБОУ «СОШ № 27»</w:t>
      </w:r>
    </w:p>
    <w:p w:rsidR="00854018" w:rsidRPr="00854018" w:rsidRDefault="00854018" w:rsidP="00735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AD6" w:rsidRPr="00854018" w:rsidRDefault="00735AD6" w:rsidP="0085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Трудовое воспитание в начальной школе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Одним из важных факторов воспитания личности является трудовая деятельность. Включаясь в трудовой процесс, ребенок коренным образом меняет свое представление о себе и об окружающем мире. Так же изменяется и самооценка. Это происходит под влиянием успехов в трудовой деятельности, что в свою очередь меняет авторитет школьника в классе.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Педагогическая наука уделяла и продолжает уделять значительное внимание проблемам трудовой подготовки подрастающего поколения, трудового воспитания младших школьников, подготовке учителя начальных классов к педагогической деятельности в области трудового воспитания.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Большой вклад в разработку методологических и теоретических основ трудового воспитания школьников, подготовку учителя начальных классов к этой работе внесли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В.Я.Стоюнин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, Н.В. Касаткин, Д.Д. Семенов, Н.И. Пирогов, В.В. Водовозов, К. А.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Сент-Илер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Гартвиг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В процессе труда развиваются способности, трудовые умения и навыки младших школьников. В трудовой деятельности формируются новые виды мышления. Вследствие коллективной деятельности школьник получает навыки работы, общения, сотрудничества, что улучшает адаптацию ребенка в обществе.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С введением ФГОС НОО произошла перестройка школы, которая потребовала эффективного решения задач трудового воспитания. Труд в школе, в том числе и познавательный, должен представлять собой целенаправленную, осмысленную, разнообразную деятельность, имеющую личностную и социальную направленность, учитывающую возрастные психофизиологические особенности учеников.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Трудовое воспитание школьников – составная часть целостного педагогического процесса, которая включает в себя передачу школьникам трудовых умений и навыков, развитие у них творческого практического мышления, трудового сознания и активности.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К задачам воспитания трудового сознания у младших школьников относятся: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– разъяснение ученикам общественной значимости различных профессий, их важности и необходимости;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lastRenderedPageBreak/>
        <w:t>– знакомство младших школьников с особенностями социально-производственной инфраструктуры города, района;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– привитие элементарных трудовых навыков;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– формирование положительной направленности к трудовой деятельности.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Научить детей некоторым трудовым приемам еще не означает сближение школы с жизнью, нужно изменить сам учебно-воспитательный процесс, используя разнообразные формы и методы его активизации.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Так, положительное отношение к труду взрослых, уважение к человеку труда учителя начальных классов нашей школы формируют посредством широкого применения технологии игровой деятельности. На уроках и во внеурочной деятельности используем сюжетно-ролевые игры, которые дают возможность в игровой форме воспроизводить трудовую деятельность представителей различных профессий, ситуации общения, выполнять трудовые действия, наблюдаемые в быту. Игры на трудовые сюжеты позволяют детям самим исполнять роли продавцов, машинистов, контролеров, строителей и т.д. Эта деятельность помогает школьникам лучше понять особенности труда в промышленности, сельском хозяйстве, в сфере торговых отношений и т.п., осознать значение различных профессий.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Основным направлением воспитания трудового сознания у младших школьников является профпросвещение. Этому способствуют заочные экскурсии на предприятия. Это экскурсии на почту, в поликлинику, библиотеку, магазин. Младшие школьники во время экскурсий в самом общем виде знакомятся с профессиями, трудом взрослых.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Знания становятся полнее и прочнее, если они находят применение в практической деятельности, которая в начальной школе реализуется в форме рисунков и поделок. Организация конкурсов, выставок, соревнований увлекает детей и создает условия для формирования направленности к трудовой деятельности, а также развития творческих способностей и познавательных интересов. Ребята совместно с родителями с большим интересом готовят поделки к выставкам «Дары осени», «Осенний букет», «Зимний букет», «Знаю правила дорожного движения», участвуют в конкурсах выпечки, елочных украшений, открыток к различным знаменательным датам. Традиционным видом деятельности стало изготовление своими руками открыток, аппликаций родителям и одноклассникам.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Стимулирование трудовой активности выполняет задачу – привлечь внимание учеников к труду, пробудить у них любознательность, познавательный интерес, трудолюбие. Этому способствуют различные виды труда: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самообслуживание (уход за своими вещами, изготовление и ремонт учебно-наглядных пособий, библиотечных книг); 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хозяйственно-бытовой труд (уборка классов и учебных помещений) 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труд в природе (уход за растениями и животными, сбор лекарственного сырья, работа по благоустройству территории пришкольного участка); ручной труд (изготовление поделок); 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художественный труд (рисунки). 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К сожалению, в начальных классах отводится мало часов для уроков технологии. Дети очень любят эти уроки, потому что они видят конечный результат своего труда.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Акцент в новых уроках технологии делается на практическом применении школьниками теоретических знаний. Изменяется и структура трудового образования. Уроки технологии по ФГОС предполагают совместную деятельность родителей и учеников. Часто на уроках учитель лишь рассказывает об изделии, которое дети должны изготовить. А само изделие ученики выполняют дома с родителями. Особенно высоко должен быть оценен творческий подход в решении нестандартных задач.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Дать школьникам трудовые навыки и умения – это еще не значит подготовить их к жизни, к труду.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Наиболее интересное направление связано с вопросами применения на уроке труда методов и приемов проблемного обучения и создания проблемных ситуаций как средства повышения трудовой активности учащихся.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Такие уроки стимулируют творческую и трудовую активность младших школьников в процессе разрешения проблемных ситуаций. Педагог создает проблемную ситуацию по следующей тематике: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 темы: «Наш огород», «Ухаживаем за больной бабушкой», «На даче».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2) На профессиональные сюжеты: «Почта», «Магазин», «Стройка» и т.д.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3) На техническую смекалку, творческие способности и воображение: «Я – скульптор», «Я – дизайнер», «Я – повар» и т.д.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Темы могут задаваться учителем как на уроке труда – для выполнения какой-либо работы, так и в качестве домашнего задания, чтобы ребенок самостоятельно осуществил поисковую деятельность и к следующему уроку имел определенные знания, умения и навыки.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Также в процессе проблемного обучения используются занимательные игры, расширяющие кругозор детей о труде, профессиях, технике, орудиях труда, условиях работ, например: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«Посадка и уборка картофеля»,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«Полное лукошко грибов»,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«Калейдоскоп профессий» и др.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В современном подходе к обучению особое место занимает метод проектов. Это самостоятельная творческая работа учащихся – от выдвижения идеи до воплощения её в готовом изделии – выполняется или под контролем и при непосредственной консультативной помощи преподавателя.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Проектный метод ориентирован на творческую самореализацию развивающей личности, развитие воли, находчивости, целеустремленности.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Выполнение творческого проекта – работа сложная и объемная. Защита проектов проходит перед всем классом. Учащиеся демонстрируют готовые изделия. Это мероприятие формирует у них чувство ответственности, навыки самооценки и </w:t>
      </w: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>, развивает творческие способности учащихся, вносит в учебный процесс дух соревнования. В процессе подготовки творческих проектов учащиеся знакомятся с общими и специальными требованиями к работникам различных профессий, условиям труда, возможностями профессионального роста.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Большой интерес у моих учащихся вызывают проектные работы, посвящённые людям труда и различным трудовым процессам: «Производство гжельского фарфора», «Профессия повара, парикмахера, строителя», «Благоустройство садового участка», «Детская площадка», «Я помогаю маме», «Мой посёлок».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Трудовую активность младших школьников повышают смотры, выставки, конкурсы на изготовление лучшего проекта.</w:t>
      </w:r>
    </w:p>
    <w:p w:rsidR="00735AD6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Таким образом, в посильной трудовой деятельности младших школьников заложены существенные возможности нравственного, экологического, эстетического воспитания и физического развития.</w:t>
      </w:r>
    </w:p>
    <w:p w:rsidR="000A1128" w:rsidRPr="00854018" w:rsidRDefault="00735AD6" w:rsidP="00735AD6">
      <w:pPr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В процессе трудового воспитания учащиеся познают окружающую действительность, систематизируя и закрепляя знания, ученик закрепляет свой кругозор. Он становится более прилежным в учебе, начинает интересоваться техникой, производством. Все это превращает труд в активный стимул для получения новых знаний. Педагоги нашей школы стараются воспитать в школьниках нравственное отношение к труду, вызвать интерес к работе, добиться оказания ими полезности своего труда для общества.</w:t>
      </w:r>
    </w:p>
    <w:sectPr w:rsidR="000A1128" w:rsidRPr="0085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B"/>
    <w:rsid w:val="000A1128"/>
    <w:rsid w:val="00380CAB"/>
    <w:rsid w:val="00735AD6"/>
    <w:rsid w:val="008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1611-5A28-4B28-AD9C-08C496E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2019-09-19T07:51:00Z</dcterms:created>
  <dcterms:modified xsi:type="dcterms:W3CDTF">2022-02-04T05:55:00Z</dcterms:modified>
</cp:coreProperties>
</file>