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4" w:rsidRPr="009C1534" w:rsidRDefault="009C1534" w:rsidP="009C1534">
      <w:pPr>
        <w:jc w:val="center"/>
        <w:rPr>
          <w:rFonts w:ascii="Times New Roman" w:hAnsi="Times New Roman" w:cs="Times New Roman"/>
          <w:b/>
          <w:sz w:val="28"/>
        </w:rPr>
      </w:pPr>
      <w:r w:rsidRPr="009C1534">
        <w:rPr>
          <w:rFonts w:ascii="Times New Roman" w:hAnsi="Times New Roman" w:cs="Times New Roman"/>
          <w:b/>
          <w:sz w:val="28"/>
        </w:rPr>
        <w:t>Раздел 24. Дополнительные требования к движению велосипедов, мопедов, гужевых повозок, а также прогону животных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24.1. Управлять велосипедом, гужевой повозкой (санями), быть погонщиком вьючных, верховых животных или стада при движении по дорогам разрешается лицам не моложе 14 лет, а мопедом – не моложе 16 лет.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24.2. Велосипеды, мопеды, гужевые повозки (сани), верховые и вьючные животные должны двигаться только в один ряд возможно правее. Допускается движение по обочине, если это не создаёт помех пешеходам. Колонны велосипедистов, гужевых повозок (саней), верховых и вьючных животных при движении по проезжей части должны быть разделены на группы по 10 велосипедистов, верховых и вьючных животных и по 5 повозок (саней). Для облегчения обгона расстояние между группами должно составлять 80–100 м.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24.3. Водителям велосипеда и мопеда запрещается: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ездить, не держась за руль хотя бы одной рукой;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перевозить пассажиров, кроме ребёнка в возрасте до 7 лет на дополнительном сиденье, оборудованном надёжными подножками;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двигаться по дороге при наличии рядом велосипедной дорожки;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двигаться по дороге без застёгнутого мотошлема (для водителей мопедов).</w:t>
      </w:r>
    </w:p>
    <w:p w:rsidR="009C1534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 xml:space="preserve"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 </w:t>
      </w:r>
    </w:p>
    <w:p w:rsidR="00FB611B" w:rsidRPr="009C1534" w:rsidRDefault="009C1534" w:rsidP="009C1534">
      <w:pPr>
        <w:jc w:val="both"/>
        <w:rPr>
          <w:rFonts w:ascii="Times New Roman" w:hAnsi="Times New Roman" w:cs="Times New Roman"/>
          <w:sz w:val="28"/>
        </w:rPr>
      </w:pPr>
      <w:r w:rsidRPr="009C1534">
        <w:rPr>
          <w:rFonts w:ascii="Times New Roman" w:hAnsi="Times New Roman" w:cs="Times New Roman"/>
          <w:sz w:val="28"/>
        </w:rPr>
        <w:t>24.4. На нерегулируемом пересечении велосипедной дорожки с дорогой, расположенном вне перекрёстка, водители велосипедов и мопедов должны уступить дорогу транспортным средствам, движущимся по этой дороге.</w:t>
      </w:r>
    </w:p>
    <w:sectPr w:rsidR="00FB611B" w:rsidRPr="009C1534" w:rsidSect="00A4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534"/>
    <w:rsid w:val="0055643B"/>
    <w:rsid w:val="009C1534"/>
    <w:rsid w:val="00A4284E"/>
    <w:rsid w:val="00EB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Company>Grizli777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1</cp:revision>
  <dcterms:created xsi:type="dcterms:W3CDTF">2017-11-06T14:00:00Z</dcterms:created>
  <dcterms:modified xsi:type="dcterms:W3CDTF">2017-11-06T14:01:00Z</dcterms:modified>
</cp:coreProperties>
</file>