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before="0" w:line="240" w:lineRule="exact"/>
        <w:ind w:firstLine="0" w:left="0" w:right="0"/>
        <w:jc w:val="left"/>
        <w:rPr>
          <w:color w:val="000000"/>
          <w:spacing w:val="0"/>
          <w:sz w:val="19"/>
        </w:rPr>
      </w:pPr>
    </w:p>
    <w:p w14:paraId="04000000">
      <w:pPr>
        <w:spacing w:after="0" w:before="0" w:line="240" w:lineRule="exact"/>
        <w:ind w:firstLine="0" w:left="0" w:right="0"/>
        <w:jc w:val="left"/>
        <w:rPr>
          <w:color w:val="000000"/>
          <w:spacing w:val="0"/>
          <w:sz w:val="19"/>
        </w:rPr>
      </w:pPr>
    </w:p>
    <w:p w14:paraId="05000000">
      <w:pPr>
        <w:spacing w:after="89" w:before="89" w:line="240" w:lineRule="exact"/>
        <w:ind w:firstLine="0" w:left="0" w:right="0"/>
        <w:jc w:val="left"/>
        <w:rPr>
          <w:color w:val="000000"/>
          <w:spacing w:val="0"/>
          <w:sz w:val="19"/>
        </w:rPr>
      </w:pPr>
    </w:p>
    <w:p w14:paraId="06000000"/>
    <w:p w14:paraId="07000000"/>
    <w:p w14:paraId="08000000"/>
    <w:p w14:paraId="09000000">
      <w:pPr>
        <w:sectPr>
          <w:headerReference r:id="rId2" w:type="default"/>
          <w:type w:val="continuous"/>
          <w:pgSz w:h="16838" w:orient="portrait" w:w="11909"/>
          <w:pgMar w:bottom="502" w:footer="3" w:gutter="0" w:header="0" w:left="1699" w:right="600" w:top="329"/>
        </w:sectPr>
      </w:pPr>
    </w:p>
    <w:p w14:paraId="0A000000">
      <w:pPr>
        <w:pStyle w:val="Style_1"/>
        <w:spacing w:after="184"/>
        <w:ind/>
        <w:rPr>
          <w:b w:val="1"/>
          <w:sz w:val="28"/>
          <w:u w:val="single"/>
        </w:rPr>
      </w:pPr>
      <w:r>
        <w:rPr>
          <w:rStyle w:val="Style_2_ch"/>
          <w:b w:val="1"/>
          <w:color w:val="000000"/>
          <w:spacing w:val="0"/>
          <w:sz w:val="28"/>
          <w:u w:val="single"/>
        </w:rPr>
        <w:t xml:space="preserve">Аналитическая справка </w:t>
      </w:r>
      <w:r>
        <w:rPr>
          <w:rStyle w:val="Style_3_ch"/>
          <w:b w:val="1"/>
          <w:color w:val="000000"/>
          <w:spacing w:val="0"/>
          <w:sz w:val="28"/>
          <w:u w:val="single"/>
        </w:rPr>
        <w:t xml:space="preserve">о прохождении  обучения  педагогическими работниками Боковского района по программам повышения квалификации, размещенным в Федеральном реестре ДПП </w:t>
      </w:r>
    </w:p>
    <w:p w14:paraId="0B000000">
      <w:pPr>
        <w:pStyle w:val="Style_1"/>
        <w:spacing w:after="184"/>
        <w:ind/>
      </w:pPr>
    </w:p>
    <w:p w14:paraId="0C000000">
      <w:pPr>
        <w:spacing w:after="150" w:before="0"/>
        <w:ind w:firstLine="0" w:left="0" w:right="256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Министерством просвещения Российской Федерации во исполнение пункта 14 распоряжения Правительства Российской Федерации от 31.12.2019 N 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 и распоряжения Минпросвещения России от 16.12.2020 N Р-174 "Об утверждении Концепции создания единой федеральной системы научно-методического сопровождения педагогических работников и управленческих кадров" формируется Федеральный реестр дополнительных профессиональных программ педагогического образования в деятельности образовательных организаций (далее – Федеральный реестр).</w:t>
      </w:r>
    </w:p>
    <w:p w14:paraId="0D000000">
      <w:pPr>
        <w:spacing w:after="150" w:before="0"/>
        <w:ind w:firstLine="0" w:left="0" w:right="256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В целях методической и организационной поддержки формирования федерального реестра на уровне каждого субъекта Российской Федерации во исполнение пункта 20 распоряжения Правительства Российской Федерации от 31.12.2019 N 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 утверждены аналогичные акты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0E000000">
      <w:pPr>
        <w:pStyle w:val="Style_1"/>
        <w:spacing w:after="264" w:line="365" w:lineRule="exact"/>
        <w:ind w:firstLine="680" w:left="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pacing w:val="0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14:paraId="0F000000">
      <w:pPr>
        <w:pStyle w:val="Style_1"/>
        <w:spacing w:after="264" w:line="365" w:lineRule="exact"/>
        <w:ind w:firstLine="680" w:left="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 Мониторинг показателей прохождения курсов повышения квалификации показывает, что за последние 3 года курсы повышения квалификации </w:t>
      </w:r>
      <w:r>
        <w:rPr>
          <w:rStyle w:val="Style_3_ch"/>
          <w:b w:val="1"/>
          <w:color w:val="000000"/>
          <w:spacing w:val="0"/>
          <w:sz w:val="28"/>
          <w:u w:val="single"/>
        </w:rPr>
        <w:t xml:space="preserve">по программам повышения квалификации, размещенным в Федеральном реестре ДПП в 2021 </w:t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году  прошли  </w:t>
      </w:r>
      <w:r>
        <w:rPr>
          <w:rStyle w:val="Style_3_ch"/>
          <w:rFonts w:ascii="Times New Roman" w:hAnsi="Times New Roman"/>
          <w:color w:val="000000"/>
          <w:spacing w:val="0"/>
          <w:sz w:val="28"/>
          <w:u w:val="single"/>
        </w:rPr>
        <w:t>133</w:t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t>педагога, что составляет 50,6%</w:t>
      </w: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 от общего количества педагогических работников района</w:t>
      </w:r>
      <w:r>
        <w:rPr>
          <w:rFonts w:ascii="Times New Roman" w:hAnsi="Times New Roman"/>
          <w:sz w:val="28"/>
        </w:rPr>
        <w:t xml:space="preserve">, в 2022 году - </w:t>
      </w:r>
      <w:r>
        <w:rPr>
          <w:rFonts w:ascii="Times New Roman" w:hAnsi="Times New Roman"/>
          <w:sz w:val="28"/>
          <w:u w:val="single"/>
        </w:rPr>
        <w:t xml:space="preserve"> 134</w:t>
      </w:r>
      <w:r>
        <w:rPr>
          <w:rFonts w:ascii="Times New Roman" w:hAnsi="Times New Roman"/>
          <w:sz w:val="28"/>
        </w:rPr>
        <w:t xml:space="preserve">  педагогов, что составляет    </w:t>
      </w:r>
      <w:r>
        <w:rPr>
          <w:rFonts w:ascii="Times New Roman" w:hAnsi="Times New Roman"/>
          <w:sz w:val="28"/>
          <w:u w:val="single"/>
        </w:rPr>
        <w:t>51,5</w:t>
      </w:r>
      <w:r>
        <w:rPr>
          <w:rFonts w:ascii="Times New Roman" w:hAnsi="Times New Roman"/>
          <w:sz w:val="28"/>
        </w:rPr>
        <w:t xml:space="preserve">%, в 2023 году </w:t>
      </w:r>
      <w:r>
        <w:rPr>
          <w:rFonts w:ascii="Times New Roman" w:hAnsi="Times New Roman"/>
          <w:sz w:val="28"/>
          <w:u w:val="single"/>
        </w:rPr>
        <w:t>138</w:t>
      </w:r>
      <w:r>
        <w:rPr>
          <w:rFonts w:ascii="Times New Roman" w:hAnsi="Times New Roman"/>
          <w:sz w:val="28"/>
        </w:rPr>
        <w:t xml:space="preserve"> педагогических работника,   </w:t>
      </w:r>
      <w:r>
        <w:rPr>
          <w:rFonts w:ascii="Times New Roman" w:hAnsi="Times New Roman"/>
          <w:sz w:val="28"/>
          <w:u w:val="single"/>
        </w:rPr>
        <w:t>52</w:t>
      </w:r>
      <w:r>
        <w:rPr>
          <w:rFonts w:ascii="Times New Roman" w:hAnsi="Times New Roman"/>
          <w:sz w:val="28"/>
        </w:rPr>
        <w:t xml:space="preserve"> %</w:t>
      </w:r>
    </w:p>
    <w:p w14:paraId="10000000">
      <w:pPr>
        <w:pStyle w:val="Style_1"/>
        <w:spacing w:after="264" w:line="365" w:lineRule="exact"/>
        <w:ind w:firstLine="680" w:left="20"/>
        <w:jc w:val="both"/>
        <w:rPr>
          <w:rFonts w:ascii="Times New Roman" w:hAnsi="Times New Roman"/>
          <w:sz w:val="28"/>
        </w:rPr>
      </w:pPr>
    </w:p>
    <w:p w14:paraId="11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программ.</w:t>
      </w:r>
    </w:p>
    <w:p w14:paraId="12000000">
      <w:pPr>
        <w:pStyle w:val="Style_4"/>
        <w:ind/>
        <w:jc w:val="center"/>
        <w:rPr>
          <w:rFonts w:ascii="Times New Roman" w:hAnsi="Times New Roman"/>
        </w:rPr>
      </w:pPr>
    </w:p>
    <w:p w14:paraId="13000000">
      <w:pPr>
        <w:pStyle w:val="Style_4"/>
        <w:ind/>
        <w:jc w:val="center"/>
        <w:rPr>
          <w:rFonts w:ascii="Times New Roman" w:hAnsi="Times New Roman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8"/>
        <w:gridCol w:w="2280"/>
        <w:gridCol w:w="1201"/>
        <w:gridCol w:w="1201"/>
        <w:gridCol w:w="1201"/>
        <w:gridCol w:w="1201"/>
        <w:gridCol w:w="1201"/>
        <w:gridCol w:w="1201"/>
      </w:tblGrid>
      <w:tr>
        <w:trPr>
          <w:trHeight w:hRule="atLeast" w:val="360"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Муниципалитет</w:t>
            </w:r>
          </w:p>
        </w:tc>
        <w:tc>
          <w:tcPr>
            <w:tcW w:type="dxa" w:w="2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</w:t>
            </w:r>
          </w:p>
        </w:tc>
        <w:tc>
          <w:tcPr>
            <w:tcW w:type="dxa" w:w="2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type="dxa" w:w="2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</w:tr>
      <w:tr>
        <w:trPr>
          <w:trHeight w:hRule="atLeast" w:val="360"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педагогических работников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Прошедших обучение по программам размещенным в Федеральном реестре ДПП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педагогических работников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Прошедших обучение по программам размещенным в Федеральном реестре ДПП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педагогических работников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Прошедших обучение по программам размещенным в Федеральном реестре ДПП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(чел)</w:t>
            </w:r>
          </w:p>
        </w:tc>
      </w:tr>
      <w:tr>
        <w:trPr>
          <w:trHeight w:hRule="atLeast" w:val="695"/>
        </w:trPr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Боковский район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</w:tbl>
    <w:p w14:paraId="32000000">
      <w:pPr>
        <w:pStyle w:val="Style_1"/>
        <w:spacing w:after="264" w:line="365" w:lineRule="exact"/>
        <w:ind w:firstLine="680" w:left="-689"/>
        <w:jc w:val="both"/>
        <w:rPr>
          <w:rFonts w:ascii="Times New Roman" w:hAnsi="Times New Roman"/>
          <w:sz w:val="28"/>
        </w:rPr>
      </w:pPr>
    </w:p>
    <w:p w14:paraId="33000000">
      <w:pPr>
        <w:pStyle w:val="Style_1"/>
        <w:spacing w:after="209" w:line="260" w:lineRule="exact"/>
        <w:ind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pacing w:val="0"/>
          <w:sz w:val="28"/>
        </w:rPr>
        <w:t>Адресные рекомендации:</w:t>
      </w:r>
    </w:p>
    <w:p w14:paraId="34000000">
      <w:pPr>
        <w:pStyle w:val="Style_1"/>
        <w:numPr>
          <w:ilvl w:val="0"/>
          <w:numId w:val="1"/>
        </w:numPr>
        <w:spacing w:after="184" w:line="370" w:lineRule="exact"/>
        <w:ind w:firstLine="0" w:left="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 Продолжить в 2023-2024 учебном году работу по повышению квалификации педагогов  </w:t>
      </w:r>
      <w:r>
        <w:rPr>
          <w:rFonts w:ascii="Times New Roman" w:hAnsi="Times New Roman"/>
          <w:sz w:val="28"/>
        </w:rPr>
        <w:t>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</w:r>
    </w:p>
    <w:p w14:paraId="35000000">
      <w:pPr>
        <w:pStyle w:val="Style_1"/>
        <w:numPr>
          <w:ilvl w:val="0"/>
          <w:numId w:val="1"/>
        </w:numPr>
        <w:spacing w:after="0" w:line="365" w:lineRule="exact"/>
        <w:ind w:firstLine="0" w:left="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val="000000"/>
          <w:spacing w:val="0"/>
          <w:sz w:val="28"/>
        </w:rPr>
        <w:t xml:space="preserve">Включить в план работы прохождение о прохождении курсов повышения квалификации педагогами </w:t>
      </w:r>
      <w:r>
        <w:rPr>
          <w:rFonts w:ascii="Times New Roman" w:hAnsi="Times New Roman"/>
          <w:sz w:val="28"/>
        </w:rPr>
        <w:t>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</w:r>
    </w:p>
    <w:p w14:paraId="36000000">
      <w:pPr>
        <w:pStyle w:val="Style_1"/>
        <w:spacing w:after="0" w:line="365" w:lineRule="exact"/>
        <w:ind w:firstLine="0" w:left="20"/>
        <w:jc w:val="both"/>
        <w:rPr>
          <w:rFonts w:ascii="Times New Roman" w:hAnsi="Times New Roman"/>
          <w:sz w:val="28"/>
        </w:rPr>
      </w:pPr>
    </w:p>
    <w:p w14:paraId="37000000">
      <w:pPr>
        <w:pStyle w:val="Style_1"/>
        <w:spacing w:after="0" w:line="365" w:lineRule="exact"/>
        <w:ind w:firstLine="0" w:left="20"/>
        <w:jc w:val="both"/>
        <w:rPr>
          <w:rFonts w:ascii="Times New Roman" w:hAnsi="Times New Roman"/>
          <w:sz w:val="28"/>
        </w:rPr>
      </w:pPr>
    </w:p>
    <w:p w14:paraId="38000000">
      <w:pPr>
        <w:pStyle w:val="Style_1"/>
        <w:spacing w:after="0" w:line="365" w:lineRule="exact"/>
        <w:ind w:firstLine="0" w:left="20"/>
        <w:jc w:val="both"/>
        <w:rPr>
          <w:rFonts w:ascii="Times New Roman" w:hAnsi="Times New Roman"/>
          <w:sz w:val="28"/>
        </w:rPr>
      </w:pPr>
    </w:p>
    <w:p w14:paraId="39000000">
      <w:pPr>
        <w:spacing w:after="0" w:before="0" w:line="240" w:lineRule="auto"/>
        <w:ind w:firstLine="0" w:left="0" w:right="0"/>
        <w:jc w:val="center"/>
        <w:rPr>
          <w:color w:val="000000"/>
          <w:spacing w:val="0"/>
          <w:sz w:val="2"/>
        </w:rPr>
      </w:pPr>
    </w:p>
    <w:p w14:paraId="3A000000">
      <w:pPr>
        <w:spacing w:after="0" w:before="0" w:line="240" w:lineRule="auto"/>
        <w:ind w:firstLine="0" w:left="0" w:right="0"/>
        <w:jc w:val="center"/>
        <w:rPr>
          <w:color w:val="000000"/>
          <w:spacing w:val="0"/>
          <w:sz w:val="2"/>
        </w:rPr>
      </w:pPr>
    </w:p>
    <w:p w14:paraId="3B000000">
      <w:pPr>
        <w:spacing w:after="0" w:before="0" w:line="240" w:lineRule="auto"/>
        <w:ind w:firstLine="0" w:left="0" w:right="0"/>
        <w:jc w:val="center"/>
        <w:rPr>
          <w:color w:val="000000"/>
          <w:spacing w:val="0"/>
          <w:sz w:val="2"/>
        </w:rPr>
      </w:pPr>
    </w:p>
    <w:sectPr>
      <w:headerReference r:id="rId1" w:type="default"/>
      <w:type w:val="continuous"/>
      <w:pgSz w:h="16838" w:orient="portrait" w:w="11909"/>
      <w:pgMar w:bottom="517" w:footer="3" w:gutter="0" w:header="0" w:left="1209" w:right="475" w:top="34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4"/>
    </w:rPr>
  </w:style>
  <w:style w:default="1" w:styleId="Style_4_ch" w:type="character">
    <w:name w:val="Normal"/>
    <w:link w:val="Style_4"/>
    <w:rPr>
      <w:rFonts w:ascii="Courier New" w:hAnsi="Courier New"/>
      <w:color w:val="000000"/>
      <w:spacing w:val="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Основной текст_0"/>
    <w:basedOn w:val="Style_4"/>
    <w:link w:val="Style_1_ch"/>
    <w:pPr>
      <w:spacing w:after="180" w:before="0" w:line="374" w:lineRule="exact"/>
      <w:ind w:firstLine="0" w:left="0" w:right="0"/>
      <w:jc w:val="center"/>
    </w:pPr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1_ch" w:type="character">
    <w:name w:val="Основной текст_0"/>
    <w:basedOn w:val="Style_4_ch"/>
    <w:link w:val="Style_1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10" w:type="paragraph">
    <w:name w:val="Основной текст (2)_0"/>
    <w:basedOn w:val="Style_4"/>
    <w:link w:val="Style_10_ch"/>
    <w:pPr>
      <w:spacing w:after="0" w:before="0" w:line="293" w:lineRule="exact"/>
      <w:ind w:firstLine="0" w:left="0" w:right="0"/>
      <w:jc w:val="center"/>
    </w:pPr>
    <w:rPr>
      <w:rFonts w:ascii="Times New Roman" w:hAnsi="Times New Roman"/>
      <w:b w:val="1"/>
      <w:i w:val="0"/>
      <w:smallCaps w:val="0"/>
      <w:strike w:val="0"/>
      <w:color w:val="000000"/>
      <w:spacing w:val="0"/>
      <w:sz w:val="20"/>
      <w:u w:val="none"/>
    </w:rPr>
  </w:style>
  <w:style w:styleId="Style_10_ch" w:type="character">
    <w:name w:val="Основной текст (2)_0"/>
    <w:basedOn w:val="Style_4_ch"/>
    <w:link w:val="Style_10"/>
    <w:rPr>
      <w:rFonts w:ascii="Times New Roman" w:hAnsi="Times New Roman"/>
      <w:b w:val="1"/>
      <w:i w:val="0"/>
      <w:smallCaps w:val="0"/>
      <w:strike w:val="0"/>
      <w:color w:val="000000"/>
      <w:spacing w:val="0"/>
      <w:sz w:val="20"/>
      <w:u w:val="none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Колонтитул"/>
    <w:basedOn w:val="Style_13"/>
    <w:link w:val="Style_12_ch"/>
  </w:style>
  <w:style w:styleId="Style_12_ch" w:type="character">
    <w:name w:val="Колонтитул"/>
    <w:basedOn w:val="Style_13_ch"/>
    <w:link w:val="Style_12"/>
  </w:style>
  <w:style w:styleId="Style_14" w:type="paragraph">
    <w:name w:val="Основной текст (2)"/>
    <w:basedOn w:val="Style_10"/>
    <w:link w:val="Style_14_ch"/>
  </w:style>
  <w:style w:styleId="Style_14_ch" w:type="character">
    <w:name w:val="Основной текст (2)"/>
    <w:basedOn w:val="Style_10_ch"/>
    <w:link w:val="Style_14"/>
  </w:style>
  <w:style w:styleId="Style_2" w:type="paragraph">
    <w:name w:val="Основной текст + Полужирный"/>
    <w:basedOn w:val="Style_1"/>
    <w:link w:val="Style_2_ch"/>
    <w:rPr>
      <w:b w:val="1"/>
    </w:rPr>
  </w:style>
  <w:style w:styleId="Style_2_ch" w:type="character">
    <w:name w:val="Основной текст + Полужирный"/>
    <w:basedOn w:val="Style_1_ch"/>
    <w:link w:val="Style_2"/>
    <w:rPr>
      <w:b w:val="1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текст (2) Exact_0"/>
    <w:basedOn w:val="Style_10"/>
    <w:link w:val="Style_16_ch"/>
    <w:rPr>
      <w:color w:val="000000"/>
      <w:spacing w:val="6"/>
      <w:sz w:val="19"/>
    </w:rPr>
  </w:style>
  <w:style w:styleId="Style_16_ch" w:type="character">
    <w:name w:val="Основной текст (2) Exact_0"/>
    <w:basedOn w:val="Style_10_ch"/>
    <w:link w:val="Style_16"/>
    <w:rPr>
      <w:color w:val="000000"/>
      <w:spacing w:val="6"/>
      <w:sz w:val="19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Основной текст (3) + Consolas"/>
    <w:basedOn w:val="Style_20"/>
    <w:link w:val="Style_19_ch"/>
    <w:rPr>
      <w:rFonts w:ascii="Consolas" w:hAnsi="Consolas"/>
      <w:i w:val="1"/>
      <w:u w:val="single"/>
    </w:rPr>
  </w:style>
  <w:style w:styleId="Style_19_ch" w:type="character">
    <w:name w:val="Основной текст (3) + Consolas"/>
    <w:basedOn w:val="Style_20_ch"/>
    <w:link w:val="Style_19"/>
    <w:rPr>
      <w:rFonts w:ascii="Consolas" w:hAnsi="Consolas"/>
      <w:i w:val="1"/>
      <w:u w:val="single"/>
    </w:rPr>
  </w:style>
  <w:style w:styleId="Style_21" w:type="paragraph">
    <w:name w:val="Hyperlink"/>
    <w:basedOn w:val="Style_11"/>
    <w:link w:val="Style_21_ch"/>
    <w:rPr>
      <w:color w:val="0066CC"/>
      <w:u w:val="single"/>
    </w:rPr>
  </w:style>
  <w:style w:styleId="Style_21_ch" w:type="character">
    <w:name w:val="Hyperlink"/>
    <w:basedOn w:val="Style_11_ch"/>
    <w:link w:val="Style_21"/>
    <w:rPr>
      <w:color w:val="0066CC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Основной текст (3)"/>
    <w:basedOn w:val="Style_20"/>
    <w:link w:val="Style_26_ch"/>
  </w:style>
  <w:style w:styleId="Style_26_ch" w:type="character">
    <w:name w:val="Основной текст (3)"/>
    <w:basedOn w:val="Style_20_ch"/>
    <w:link w:val="Style_26"/>
  </w:style>
  <w:style w:styleId="Style_3" w:type="paragraph">
    <w:name w:val="Основной текст"/>
    <w:basedOn w:val="Style_1"/>
    <w:link w:val="Style_3_ch"/>
  </w:style>
  <w:style w:styleId="Style_3_ch" w:type="character">
    <w:name w:val="Основной текст"/>
    <w:basedOn w:val="Style_1_ch"/>
    <w:link w:val="Style_3"/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Основной текст (3)_0"/>
    <w:basedOn w:val="Style_20"/>
    <w:link w:val="Style_28_ch"/>
    <w:rPr>
      <w:u w:val="single"/>
    </w:rPr>
  </w:style>
  <w:style w:styleId="Style_28_ch" w:type="character">
    <w:name w:val="Основной текст (3)_0"/>
    <w:basedOn w:val="Style_20_ch"/>
    <w:link w:val="Style_28"/>
    <w:rPr>
      <w:u w:val="single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0" w:type="paragraph">
    <w:name w:val="Основной текст (3)_1"/>
    <w:basedOn w:val="Style_4"/>
    <w:link w:val="Style_20_ch"/>
    <w:pPr>
      <w:spacing w:after="0" w:before="0" w:line="235" w:lineRule="exact"/>
      <w:ind w:firstLine="0" w:left="0" w:right="0"/>
      <w:jc w:val="center"/>
    </w:pPr>
    <w:rPr>
      <w:rFonts w:ascii="Times New Roman" w:hAnsi="Times New Roman"/>
      <w:b w:val="0"/>
      <w:i w:val="0"/>
      <w:smallCaps w:val="0"/>
      <w:strike w:val="0"/>
      <w:color w:val="000000"/>
      <w:spacing w:val="0"/>
      <w:sz w:val="16"/>
      <w:u w:val="none"/>
    </w:rPr>
  </w:style>
  <w:style w:styleId="Style_20_ch" w:type="character">
    <w:name w:val="Основной текст (3)_1"/>
    <w:basedOn w:val="Style_4_ch"/>
    <w:link w:val="Style_20"/>
    <w:rPr>
      <w:rFonts w:ascii="Times New Roman" w:hAnsi="Times New Roman"/>
      <w:b w:val="0"/>
      <w:i w:val="0"/>
      <w:smallCaps w:val="0"/>
      <w:strike w:val="0"/>
      <w:color w:val="000000"/>
      <w:spacing w:val="0"/>
      <w:sz w:val="16"/>
      <w:u w:val="none"/>
    </w:rPr>
  </w:style>
  <w:style w:styleId="Style_13" w:type="paragraph">
    <w:name w:val="Колонтитул_0"/>
    <w:basedOn w:val="Style_4"/>
    <w:link w:val="Style_13_ch"/>
    <w:pPr>
      <w:spacing w:after="0" w:before="0" w:line="0" w:lineRule="atLeast"/>
      <w:ind w:firstLine="0" w:left="0" w:right="0"/>
      <w:jc w:val="left"/>
    </w:pPr>
    <w:rPr>
      <w:rFonts w:ascii="Times New Roman" w:hAnsi="Times New Roman"/>
      <w:b w:val="1"/>
      <w:i w:val="0"/>
      <w:smallCaps w:val="0"/>
      <w:strike w:val="0"/>
      <w:color w:val="000000"/>
      <w:spacing w:val="0"/>
      <w:sz w:val="12"/>
      <w:u w:val="none"/>
    </w:rPr>
  </w:style>
  <w:style w:styleId="Style_13_ch" w:type="character">
    <w:name w:val="Колонтитул_0"/>
    <w:basedOn w:val="Style_4_ch"/>
    <w:link w:val="Style_13"/>
    <w:rPr>
      <w:rFonts w:ascii="Times New Roman" w:hAnsi="Times New Roman"/>
      <w:b w:val="1"/>
      <w:i w:val="0"/>
      <w:smallCaps w:val="0"/>
      <w:strike w:val="0"/>
      <w:color w:val="000000"/>
      <w:spacing w:val="0"/>
      <w:sz w:val="12"/>
      <w:u w:val="none"/>
    </w:rPr>
  </w:style>
  <w:style w:styleId="Style_30" w:type="paragraph">
    <w:name w:val="Основной текст + Sylfaen"/>
    <w:basedOn w:val="Style_1"/>
    <w:link w:val="Style_30_ch"/>
    <w:rPr>
      <w:rFonts w:ascii="Sylfaen" w:hAnsi="Sylfaen"/>
      <w:i w:val="1"/>
    </w:rPr>
  </w:style>
  <w:style w:styleId="Style_30_ch" w:type="character">
    <w:name w:val="Основной текст + Sylfaen"/>
    <w:basedOn w:val="Style_1_ch"/>
    <w:link w:val="Style_30"/>
    <w:rPr>
      <w:rFonts w:ascii="Sylfaen" w:hAnsi="Sylfaen"/>
      <w:i w:val="1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Основной текст (2) Exact"/>
    <w:basedOn w:val="Style_11"/>
    <w:link w:val="Style_34_ch"/>
    <w:rPr>
      <w:rFonts w:ascii="Times New Roman" w:hAnsi="Times New Roman"/>
      <w:b w:val="1"/>
      <w:i w:val="0"/>
      <w:smallCaps w:val="0"/>
      <w:strike w:val="0"/>
      <w:spacing w:val="6"/>
      <w:sz w:val="19"/>
      <w:u w:val="none"/>
    </w:rPr>
  </w:style>
  <w:style w:styleId="Style_34_ch" w:type="character">
    <w:name w:val="Основной текст (2) Exact"/>
    <w:basedOn w:val="Style_11_ch"/>
    <w:link w:val="Style_34"/>
    <w:rPr>
      <w:rFonts w:ascii="Times New Roman" w:hAnsi="Times New Roman"/>
      <w:b w:val="1"/>
      <w:i w:val="0"/>
      <w:smallCaps w:val="0"/>
      <w:strike w:val="0"/>
      <w:spacing w:val="6"/>
      <w:sz w:val="19"/>
      <w:u w:val="none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2023-05-19T10:10:41Z</dcterms:modified>
</cp:coreProperties>
</file>