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28" w:rsidRPr="009E6EB1" w:rsidRDefault="003A5228" w:rsidP="003A5228">
      <w:pPr>
        <w:pStyle w:val="a3"/>
        <w:widowControl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E6EB1">
        <w:rPr>
          <w:rFonts w:ascii="Times New Roman" w:hAnsi="Times New Roman" w:cs="Times New Roman"/>
          <w:b/>
          <w:sz w:val="24"/>
          <w:szCs w:val="24"/>
          <w:lang w:val="sah-RU"/>
        </w:rPr>
        <w:t>Развитие творческой активности детей старшего дошкольного возраста на занятиях при обучении рисованию с использованием игровых приемов</w:t>
      </w:r>
    </w:p>
    <w:p w:rsidR="003A5228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ПТИЦЫНА МАРФА ЕГОРОВНА, </w:t>
      </w:r>
    </w:p>
    <w:p w:rsidR="003A5228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Тюнгюлюнский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Чэчир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A5228" w:rsidRPr="003A5228" w:rsidRDefault="003A5228" w:rsidP="003A5228">
      <w:pPr>
        <w:pStyle w:val="a3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228" w:rsidRPr="009E6EB1" w:rsidRDefault="003A5228" w:rsidP="003A522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228">
        <w:rPr>
          <w:rFonts w:ascii="Times New Roman" w:hAnsi="Times New Roman" w:cs="Times New Roman"/>
          <w:sz w:val="24"/>
          <w:szCs w:val="24"/>
        </w:rPr>
        <w:t>Нами выдвинута гипотеза:</w:t>
      </w:r>
      <w:r w:rsidRPr="009E6EB1">
        <w:rPr>
          <w:rFonts w:ascii="Times New Roman" w:hAnsi="Times New Roman" w:cs="Times New Roman"/>
          <w:sz w:val="24"/>
          <w:szCs w:val="24"/>
        </w:rPr>
        <w:t xml:space="preserve"> развитие творческой активности детей </w:t>
      </w:r>
      <w:r>
        <w:rPr>
          <w:rFonts w:ascii="Times New Roman" w:hAnsi="Times New Roman" w:cs="Times New Roman"/>
          <w:sz w:val="24"/>
          <w:szCs w:val="24"/>
        </w:rPr>
        <w:t>старшего</w:t>
      </w:r>
      <w:r w:rsidRPr="009E6EB1">
        <w:rPr>
          <w:rFonts w:ascii="Times New Roman" w:hAnsi="Times New Roman" w:cs="Times New Roman"/>
          <w:sz w:val="24"/>
          <w:szCs w:val="24"/>
        </w:rPr>
        <w:t xml:space="preserve"> дошко</w:t>
      </w:r>
      <w:r>
        <w:rPr>
          <w:rFonts w:ascii="Times New Roman" w:hAnsi="Times New Roman" w:cs="Times New Roman"/>
          <w:sz w:val="24"/>
          <w:szCs w:val="24"/>
        </w:rPr>
        <w:t>льного возраста будет эффективна</w:t>
      </w:r>
      <w:r w:rsidRPr="009E6EB1">
        <w:rPr>
          <w:rFonts w:ascii="Times New Roman" w:hAnsi="Times New Roman" w:cs="Times New Roman"/>
          <w:sz w:val="24"/>
          <w:szCs w:val="24"/>
        </w:rPr>
        <w:t xml:space="preserve"> при условии:</w:t>
      </w:r>
    </w:p>
    <w:p w:rsidR="003A5228" w:rsidRPr="009E6EB1" w:rsidRDefault="003A5228" w:rsidP="003A5228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Если будет разработан комплекс занятий, направленный на развитие творческой активности в изобразительной деятельности 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5228" w:rsidRPr="009E6EB1" w:rsidRDefault="003A5228" w:rsidP="003A5228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Подобрать игровые приемы на основе индивидуальных и возрастных особенностей детей.</w:t>
      </w:r>
    </w:p>
    <w:p w:rsidR="003A5228" w:rsidRPr="009E6EB1" w:rsidRDefault="003A5228" w:rsidP="003A52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Получив объективные данные об уровне развития творческих способностей у детей старшего дошкольного возраста, путем проведения занятия по рисованию, мы решили подтвердить выдвинутую нами гипотезу с помощью проведения серии занятии по рисованию с использованием игровых приемов.</w:t>
      </w:r>
    </w:p>
    <w:p w:rsidR="003A5228" w:rsidRPr="009E6EB1" w:rsidRDefault="003A5228" w:rsidP="003A522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Полученные данные исследования особенностей творчества дошкольников были положены в основу серии занятий по рисованию.</w:t>
      </w:r>
    </w:p>
    <w:p w:rsidR="003A5228" w:rsidRPr="009E6EB1" w:rsidRDefault="003A5228" w:rsidP="003A52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Целью проводимой нами педагогической работы являлась разработка серии развивающих занятий по обучению рисованию, направленной на развитие творческой активности детей старшего дошкольного возраста.</w:t>
      </w:r>
    </w:p>
    <w:p w:rsidR="003A5228" w:rsidRPr="009E6EB1" w:rsidRDefault="003A5228" w:rsidP="003A52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 xml:space="preserve">Организация данной работы потребовала изменений в предметно-развивающей среде. В групповую комнату были внесены материалы необходимые для самостоятельной деятельности детей. В уголках старших дошкольников помещались картинки, фотографии, изображающие самостоятельную художественную деятельность, пособия для творческих игр, </w:t>
      </w:r>
      <w:proofErr w:type="gramStart"/>
      <w:r w:rsidRPr="009E6EB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E6EB1">
        <w:rPr>
          <w:rFonts w:ascii="Times New Roman" w:hAnsi="Times New Roman" w:cs="Times New Roman"/>
          <w:sz w:val="24"/>
          <w:szCs w:val="24"/>
        </w:rPr>
        <w:t xml:space="preserve"> материал. </w:t>
      </w:r>
      <w:proofErr w:type="gramStart"/>
      <w:r w:rsidRPr="009E6EB1">
        <w:rPr>
          <w:rFonts w:ascii="Times New Roman" w:hAnsi="Times New Roman" w:cs="Times New Roman"/>
          <w:sz w:val="24"/>
          <w:szCs w:val="24"/>
        </w:rPr>
        <w:t>В уголке были помещены материалы: краски (акварель, гуашь), карандаши простые и цветные, ластики, мел цветной, восковые мелки, бумага белая и цветная, баночки для воды, тряпочки для вытирания кистей, кисти, мольберт, палитры для красок и другие материалы.</w:t>
      </w:r>
      <w:proofErr w:type="gramEnd"/>
    </w:p>
    <w:p w:rsidR="003A5228" w:rsidRPr="009E6EB1" w:rsidRDefault="003A5228" w:rsidP="003A52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Формирующий эксперимент был реализован на основе разработанной серии занятий, которая нашла свое отражение в перспективном плане, где мы отразили количество занятий, тематику (название), вид (творческие, по заданной теме), цель. Серия занятий строилась с учетом:</w:t>
      </w:r>
    </w:p>
    <w:p w:rsidR="003A5228" w:rsidRPr="009E6EB1" w:rsidRDefault="003A5228" w:rsidP="003A5228">
      <w:pPr>
        <w:widowControl w:val="0"/>
        <w:numPr>
          <w:ilvl w:val="0"/>
          <w:numId w:val="2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 xml:space="preserve">преемственности в работе </w:t>
      </w:r>
      <w:proofErr w:type="gramStart"/>
      <w:r w:rsidRPr="009E6EB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E6EB1">
        <w:rPr>
          <w:rFonts w:ascii="Times New Roman" w:hAnsi="Times New Roman" w:cs="Times New Roman"/>
          <w:sz w:val="24"/>
          <w:szCs w:val="24"/>
        </w:rPr>
        <w:t xml:space="preserve"> руководителя и воспитателя; </w:t>
      </w:r>
    </w:p>
    <w:p w:rsidR="003A5228" w:rsidRPr="009E6EB1" w:rsidRDefault="003A5228" w:rsidP="003A5228">
      <w:pPr>
        <w:widowControl w:val="0"/>
        <w:numPr>
          <w:ilvl w:val="0"/>
          <w:numId w:val="2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 xml:space="preserve">разнообразия занятий </w:t>
      </w:r>
      <w:proofErr w:type="gramStart"/>
      <w:r w:rsidRPr="009E6EB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6EB1">
        <w:rPr>
          <w:rFonts w:ascii="Times New Roman" w:hAnsi="Times New Roman" w:cs="Times New Roman"/>
          <w:sz w:val="24"/>
          <w:szCs w:val="24"/>
        </w:rPr>
        <w:t xml:space="preserve"> изо;</w:t>
      </w:r>
    </w:p>
    <w:p w:rsidR="003A5228" w:rsidRPr="009E6EB1" w:rsidRDefault="003A5228" w:rsidP="003A5228">
      <w:pPr>
        <w:widowControl w:val="0"/>
        <w:numPr>
          <w:ilvl w:val="0"/>
          <w:numId w:val="2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 xml:space="preserve">усложнения в характере деятельности детей, т.е. рисование по образцу, или </w:t>
      </w:r>
      <w:r w:rsidRPr="009E6EB1">
        <w:rPr>
          <w:rFonts w:ascii="Times New Roman" w:hAnsi="Times New Roman" w:cs="Times New Roman"/>
          <w:sz w:val="24"/>
          <w:szCs w:val="24"/>
        </w:rPr>
        <w:lastRenderedPageBreak/>
        <w:t>творческие на самостоятельный поиск и др.;</w:t>
      </w:r>
    </w:p>
    <w:p w:rsidR="003A5228" w:rsidRPr="009E6EB1" w:rsidRDefault="003A5228" w:rsidP="003A5228">
      <w:pPr>
        <w:widowControl w:val="0"/>
        <w:numPr>
          <w:ilvl w:val="0"/>
          <w:numId w:val="2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от простых однообразных образов в рисунке к сочетанию двух и более действий, или соотношение образов в нем;</w:t>
      </w:r>
    </w:p>
    <w:p w:rsidR="003A5228" w:rsidRPr="009E6EB1" w:rsidRDefault="003A5228" w:rsidP="003A5228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использование игровых приемов в работе (обыгрывание игрушек, получившихся изображений и др.).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 xml:space="preserve">Формирующий этап состоял из трех этапов: работа педагога с детьми, работа родителей с детьми и ряд занятий. 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EB1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Pr="009E6EB1">
        <w:rPr>
          <w:rFonts w:ascii="Times New Roman" w:hAnsi="Times New Roman" w:cs="Times New Roman"/>
          <w:i/>
          <w:sz w:val="24"/>
          <w:szCs w:val="24"/>
        </w:rPr>
        <w:t>Упражнение 1. Побег.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Цель. Заинтересовать детей действием гуашью, научить их регулярно насыщать ворс кисти жидкой краской и плавными движениями наносить на бумагу.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Материал. Баночки с гуашью ярких, привлекательных цветов и оттенков.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 xml:space="preserve">Последовательность проведения. Воспитатель берет в руки краски и рассказывает: «В одной группе детского сада жили-были гуашевые краски. У каждой краски был свой домик-баночка, </w:t>
      </w:r>
      <w:proofErr w:type="gramStart"/>
      <w:r w:rsidRPr="009E6EB1">
        <w:rPr>
          <w:rFonts w:ascii="Times New Roman" w:hAnsi="Times New Roman" w:cs="Times New Roman"/>
          <w:sz w:val="24"/>
          <w:szCs w:val="24"/>
        </w:rPr>
        <w:t>двери</w:t>
      </w:r>
      <w:proofErr w:type="gramEnd"/>
      <w:r w:rsidRPr="009E6EB1">
        <w:rPr>
          <w:rFonts w:ascii="Times New Roman" w:hAnsi="Times New Roman" w:cs="Times New Roman"/>
          <w:sz w:val="24"/>
          <w:szCs w:val="24"/>
        </w:rPr>
        <w:t xml:space="preserve"> и окна которого были плотно закрыты. Краски никогда не встречались друг с другом, потому что в этой группе ни воспитатели, ни дети не любили рисовать.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Краски очень переживали по этому поводу: «Пройдет еще немного времени, и мы засохнем. И никто не узнает, сколько радости мы могли бы доставить детям, если бы они начали писать нами». Не думайте, что я оговорилась, - настоящие художники рисуют карандашами, а пишут красками.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И однажды краски решили бежать. С большим трудом они выбрались из коробки, скатились со стола на пол, по коридору и... оказались на улице.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Я увидела краски в тот момент, когда они, несчастные и замерзшие, застряли в грязи (или сугробе, в зависимости от состояния погоды в то время, когда проводится это занятие). Я достала баночки с краской из снега, успокоила и согрела их. Думаю, что вы не откажетесь познакомиться с ними. Они так долго мечтали о том, что хорошие, добрые дети возьмут их в руки, откроют крышки и начнут писать».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Педагог побуждает детей взять баночки с краской, рассмотреть и открыть их. Затем организует работу каждого ребенка с одним цветом, добиваясь регулярного насыщения ворса кисти краской и плавности движений.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Далее он предлагает детям обменяться баночками с краской и учит их правильно промывать ворс кисти (вначале в большой банке, а затем споласкивать в маленькой баночке).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Знакомство детей с красками должно продолжаться до тех пор, пока они будут проявлять интерес к работе с ними, но до наступления переутомления (15-18 мин).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lastRenderedPageBreak/>
        <w:t>По окончании работы счастливые краски благодарят детей. Педагог любуется плотными, бархатистыми тонами краски в работах детей.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EB1">
        <w:rPr>
          <w:rFonts w:ascii="Times New Roman" w:hAnsi="Times New Roman" w:cs="Times New Roman"/>
          <w:i/>
          <w:sz w:val="24"/>
          <w:szCs w:val="24"/>
        </w:rPr>
        <w:t>Упражнение 2. Помогите мышонку.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 xml:space="preserve">Цель. Продолжать вызывать у детей интерес к работе краской. Учить </w:t>
      </w:r>
      <w:proofErr w:type="spellStart"/>
      <w:r w:rsidRPr="009E6EB1">
        <w:rPr>
          <w:rFonts w:ascii="Times New Roman" w:hAnsi="Times New Roman" w:cs="Times New Roman"/>
          <w:sz w:val="24"/>
          <w:szCs w:val="24"/>
        </w:rPr>
        <w:t>тонированию</w:t>
      </w:r>
      <w:proofErr w:type="spellEnd"/>
      <w:r w:rsidRPr="009E6EB1">
        <w:rPr>
          <w:rFonts w:ascii="Times New Roman" w:hAnsi="Times New Roman" w:cs="Times New Roman"/>
          <w:sz w:val="24"/>
          <w:szCs w:val="24"/>
        </w:rPr>
        <w:t xml:space="preserve"> (равномерному наложению мазков) при закрашивании круга.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Материал. Листы бумаги, в центре которых круг (норка) и силуэт мышонка (наносится восковым мелком или графитовым карандашом), черная гуашь, игрушка кот (кукла бибабо).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Последовательность проведения. Педагог раскладывает на столе листы бумаги с изображением норок с мышами и рассказывает: «Жили-были мышата со своими мамами и папами. Узнал об этом кот и решил поймать и съесть их. Черная краска решила помочь малышам и спрятать их от кота. Если аккуратно, не заходя за край, закрасить норку черной краской, то кот не заметит мышонка и подумает, что норка пустая. Но без вас она с этой работой не справится. Хотите помочь?»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Получив утвердительный ответ, педагог предлагает каждому ребенку выбрать мышонка, которого он будет спасать от кота, и подробно объясняет, что надо сделать.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 xml:space="preserve">Руководство и </w:t>
      </w:r>
      <w:proofErr w:type="gramStart"/>
      <w:r w:rsidRPr="009E6E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6EB1">
        <w:rPr>
          <w:rFonts w:ascii="Times New Roman" w:hAnsi="Times New Roman" w:cs="Times New Roman"/>
          <w:sz w:val="24"/>
          <w:szCs w:val="24"/>
        </w:rPr>
        <w:t xml:space="preserve"> действиями детей педагог осуществляет в игровой форме. От лица игрушечного кота он делает попытку проникнуть в норку, если между мазками имеются промежутки и просматривается бумага.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В конце работы педагог благодарит детей и предлагает им продолжить маскировку норки, изобразив вокруг нее траву, цветы, кустарники.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Аналогичным образом дети могут помочь козленку, спрятав его от волка, а затем прорисовать отдельные предметы в домике козы.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EB1">
        <w:rPr>
          <w:rFonts w:ascii="Times New Roman" w:hAnsi="Times New Roman" w:cs="Times New Roman"/>
          <w:i/>
          <w:sz w:val="24"/>
          <w:szCs w:val="24"/>
        </w:rPr>
        <w:t>Упражнение 3. Расчистим дороги.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Цель. Продолжать вызывать у детей интерес к работе гуашью. Упражнять в изображении округлых форм слитным, безостановочным движением.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Материал. Листы бумаги с изображением дороги; маленькие игрушечные автомобили на каждого ребенка; гуашь по выбору детей; игрушка милиционер.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Последовательность проведения. Воспитатель берет в руки листы бумаги с изображением дороги и рассказывает: «В одном игрушечном городе прошел сильный снегопад, и все дороги засыпало снегом. Движение игрушечных машин было остановлено. Они смогут передвигаться только после того, как снег будет расчищен. Помогите им. Уберите снег и засыпьте дорожное полотно камешками.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Тот, кто подготовит дорогу к движению автотранспорта, может выбрать любую понравившуюся ему машину и поиграть с ней».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lastRenderedPageBreak/>
        <w:t>Получив согласие детей, педагог предлагает им выбрать понравившуюся дорогу и сразу же приступить к ее расчистке. В этом им помогут краски. Цвет камешков дети выбирают по своему желанию. Камешки могут быть разного размера, но располагать их надо как можно ближе друг к другу.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Контроль и руководство педагог осуществляет от лица игрушки милиционера или сам принимает на себя эту роль.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На втором этапе мы предложили родителям провести дома игровые упражнения.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EB1">
        <w:rPr>
          <w:rFonts w:ascii="Times New Roman" w:hAnsi="Times New Roman" w:cs="Times New Roman"/>
          <w:i/>
          <w:sz w:val="24"/>
          <w:szCs w:val="24"/>
        </w:rPr>
        <w:t>Упражнение 1. Выставка-продажа перчаток.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Цель. Заинтересовать детей работой с цветными карандашами, фломастерами и научить простейшему действию с ними, обведению кисти руки и закрашиванию полученного контура в соответствии с личным вкусом и интересом к декоративному украшению. Знакомить родителей с простейшим тестом на определение уровня произвольности движений. Приобщать родителей к обучению своего ребенка рисованию и вырезыванию ножницами по контуру.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Материал. Тонкий картон или плотная бумага, цветные карандаши, фломастеры, цветные шариковые ручки и др.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Последовательность проведения. Педагог рассказывает родителям о том, что во многих европейских, педагогических системах родителям предлагается простейший тест для определения уровня развития у детей произвольности движений. Надо предложить ребенку обвести свою ладонь с растопыренными пальцами рук на бумаге. Если ребенок легко справляется с заданием, значит, его развитие в этом направлении соответствует норме.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Затем предлагает родителям одновременно с проведением этого теста выполнить очень важное и нужное упражнение - помочь ребенку раскрасить и вырезать обведенный контур - сделать пару красивых перчаток. При этом родителям надо обязательно объяснить, что выполнение такого игрового упражнения имеет большое значение для формирования у детей самоконтроля (ведь узор на обеих перчатках должен быть одинаковым!), который является одним из компонентов учебной деятельности.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Родителям для выполнения этой работы должно быть предоставлено достаточное, с их точки зрения, количество времени.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Нарисованные и раскрашенные пары перчаток могут использоваться во многих играх, театрализованной деятельности.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EB1">
        <w:rPr>
          <w:rFonts w:ascii="Times New Roman" w:hAnsi="Times New Roman" w:cs="Times New Roman"/>
          <w:i/>
          <w:sz w:val="24"/>
          <w:szCs w:val="24"/>
        </w:rPr>
        <w:t>Упражнение 2. Связка волшебных ключей.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 xml:space="preserve">Цель. Продолжать вызывать у детей интерес к работе различными изобразительными материалами дома вместе с родителями. Развивать мелкую моторику. </w:t>
      </w:r>
      <w:r w:rsidRPr="009E6EB1">
        <w:rPr>
          <w:rFonts w:ascii="Times New Roman" w:hAnsi="Times New Roman" w:cs="Times New Roman"/>
          <w:sz w:val="24"/>
          <w:szCs w:val="24"/>
        </w:rPr>
        <w:lastRenderedPageBreak/>
        <w:t>Учить обводить ключи и аккуратно их закрашивать. Продолжать учить вырезать по контуру.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Материал. Тонкий картон или плотная бумага, ключи разной конфигурации и величины, простой графитовый карандаш для обведения, любые изобразительные материалы для раскрашивания.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Последовательность проведения. Педагог демонстрирует детям иллюстрации с изображением домов, избушек, замков и т. п., рассказывает, что город заколдовал злой волшебник. Он закрыл на волшебный ключ все дома, и жители города теперь не могут открыть их и войти в свои жилища. Чтобы помочь им, нужно иметь связку волшебных ключей, состоящую из пяти штук. Жители обращались за помощью во многие детские сады, но, к сожалению, не смогли найти таких добрых детей, которые бы вместе со своими папами и мамами изготовили и раскрасили ключи сами. Для этого надо взять ключи, обвести их по контуру на бумаге, затем раскрасить и вырезать.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Далее педагог интересуется у детей, не возьмутся ли они вместе со своими родителями за такое трудное, но очень нужное дело.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Получив согласие детей, педагог рекомендует им предварительно посоветоваться с родителями. После того как ключи будут изготовлены, каждый ребенок выбирает для себя тот дом, который ему' понравился, и своими волшебными ключами открывает его.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Затем изготовленные ключи используются в сюжетно-ролевых и дидактических играх («Чего не стало?», «Найди такой же...» и т. п.).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На третьем этапе с детьми экспериментальной группы были проведены ряд занятий по рисованию с использованием игровых приемов.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На основе изучения уровня изобразительных умений и навыков детей нами определилась учебная задача.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Исходя из учебной задачи, мы определили темы занятий, максимально предоставляя детям возможность самостоятельно отбирать содержание для своего рисунка. Занятие начинается с создания игровой мотивации. Осуществляется постановка игровой задачи, а на ее основе - учебной.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Показ способов изображения осуществляется только по просьбе детей, так как каждый ребенок работает над своим содержанием.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Все замечания, указания, направленные на совершенствование и выразительную передачу изображений, осуществлялись только в игровой форме.</w:t>
      </w:r>
    </w:p>
    <w:p w:rsidR="003A5228" w:rsidRPr="009E6EB1" w:rsidRDefault="003A5228" w:rsidP="003A52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t>Каждое такое занятие проводилось 2 раза. Дети пятого года жизни не могут сразу полностью включиться в работу. Они очень медленно входят во вкус. Приводим ниже план проведенных нами занятий.</w:t>
      </w:r>
    </w:p>
    <w:p w:rsidR="003A5228" w:rsidRPr="009E6EB1" w:rsidRDefault="003A5228" w:rsidP="003A52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B1">
        <w:rPr>
          <w:rFonts w:ascii="Times New Roman" w:hAnsi="Times New Roman" w:cs="Times New Roman"/>
          <w:sz w:val="24"/>
          <w:szCs w:val="24"/>
        </w:rPr>
        <w:lastRenderedPageBreak/>
        <w:t>В таблице 3 представлен план занятий детей по рисованию.</w:t>
      </w:r>
    </w:p>
    <w:p w:rsidR="003A5228" w:rsidRPr="009E6EB1" w:rsidRDefault="003A5228" w:rsidP="003A5228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6EB1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p w:rsidR="003A5228" w:rsidRPr="009E6EB1" w:rsidRDefault="003A5228" w:rsidP="003A52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EB1">
        <w:rPr>
          <w:rFonts w:ascii="Times New Roman" w:hAnsi="Times New Roman" w:cs="Times New Roman"/>
          <w:b/>
          <w:bCs/>
          <w:sz w:val="24"/>
          <w:szCs w:val="24"/>
        </w:rPr>
        <w:t>План занятий по рисованию</w:t>
      </w:r>
    </w:p>
    <w:p w:rsidR="003A5228" w:rsidRPr="009E6EB1" w:rsidRDefault="003A5228" w:rsidP="003A52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2520"/>
        <w:gridCol w:w="5721"/>
      </w:tblGrid>
      <w:tr w:rsidR="003A5228" w:rsidRPr="009E6EB1" w:rsidTr="00994CF3">
        <w:tc>
          <w:tcPr>
            <w:tcW w:w="1188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занятия</w:t>
            </w:r>
          </w:p>
        </w:tc>
        <w:tc>
          <w:tcPr>
            <w:tcW w:w="2520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9E6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9E6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6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721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9E6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Цель</w:t>
            </w:r>
            <w:proofErr w:type="spellEnd"/>
          </w:p>
        </w:tc>
      </w:tr>
      <w:tr w:rsidR="003A5228" w:rsidRPr="009E6EB1" w:rsidTr="00994CF3">
        <w:tc>
          <w:tcPr>
            <w:tcW w:w="1188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B1">
              <w:rPr>
                <w:rFonts w:ascii="Times New Roman" w:hAnsi="Times New Roman" w:cs="Times New Roman"/>
                <w:bCs/>
                <w:sz w:val="24"/>
                <w:szCs w:val="24"/>
              </w:rPr>
              <w:t>Рыбки в аквариуме</w:t>
            </w:r>
          </w:p>
        </w:tc>
        <w:tc>
          <w:tcPr>
            <w:tcW w:w="5721" w:type="dxa"/>
          </w:tcPr>
          <w:p w:rsidR="003A5228" w:rsidRPr="009E6EB1" w:rsidRDefault="003A5228" w:rsidP="0099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работать над композицией сюжетного рисунка - изображать несколько рыбок, плывущих в разных направлениях; изображать предметы овальной формы, более сложные по строению; закрашивать предметы, используя штрихи разного характера: пятнышки, черточки, полоски, точки; использовать наклонные боковые мазки для изображения деталей: плавников, хвоста, листьев у водорослей; формировать умение выполнять совместную работу.</w:t>
            </w:r>
          </w:p>
        </w:tc>
      </w:tr>
      <w:tr w:rsidR="003A5228" w:rsidRPr="009E6EB1" w:rsidTr="00994CF3">
        <w:tc>
          <w:tcPr>
            <w:tcW w:w="1188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B1">
              <w:rPr>
                <w:rFonts w:ascii="Times New Roman" w:hAnsi="Times New Roman" w:cs="Times New Roman"/>
                <w:bCs/>
                <w:sz w:val="24"/>
                <w:szCs w:val="24"/>
              </w:rPr>
              <w:t>Возьми картинку-загадку и нарисуй отгадку</w:t>
            </w:r>
          </w:p>
        </w:tc>
        <w:tc>
          <w:tcPr>
            <w:tcW w:w="5721" w:type="dxa"/>
          </w:tcPr>
          <w:p w:rsidR="003A5228" w:rsidRPr="009E6EB1" w:rsidRDefault="003A5228" w:rsidP="0099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воображение и фантазию; учить соотносить данные формы овала, круга с частями знакомых предметов (туловище, голова знакомых игрушечных зверей и птиц) и посредством дорисовки дополнительных частей (лапки, хвостики, уши) получать законченное изображение; упражнять в закрашивании рисунка карандашами не выходя за контур, в одном направлении, неотрывными движениями «</w:t>
            </w:r>
            <w:proofErr w:type="spellStart"/>
            <w:r w:rsidRPr="009E6EB1">
              <w:rPr>
                <w:rFonts w:ascii="Times New Roman" w:hAnsi="Times New Roman" w:cs="Times New Roman"/>
                <w:sz w:val="24"/>
                <w:szCs w:val="24"/>
              </w:rPr>
              <w:t>туда-обратно</w:t>
            </w:r>
            <w:proofErr w:type="spellEnd"/>
            <w:r w:rsidRPr="009E6E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A5228" w:rsidRPr="009E6EB1" w:rsidTr="00994CF3">
        <w:tc>
          <w:tcPr>
            <w:tcW w:w="1188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B1">
              <w:rPr>
                <w:rFonts w:ascii="Times New Roman" w:hAnsi="Times New Roman" w:cs="Times New Roman"/>
                <w:bCs/>
                <w:sz w:val="24"/>
                <w:szCs w:val="24"/>
              </w:rPr>
              <w:t>Отбери все квадраты, отбери все прямоугольники</w:t>
            </w:r>
          </w:p>
        </w:tc>
        <w:tc>
          <w:tcPr>
            <w:tcW w:w="5721" w:type="dxa"/>
          </w:tcPr>
          <w:p w:rsidR="003A5228" w:rsidRPr="009E6EB1" w:rsidRDefault="003A5228" w:rsidP="00994CF3">
            <w:pPr>
              <w:widowControl w:val="0"/>
              <w:shd w:val="clear" w:color="auto" w:fill="FFFFFF"/>
              <w:tabs>
                <w:tab w:val="left" w:pos="42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различать квадраты и прямоугольники по их признакам, группировать фигуры по форме, отвлекаясь от цвета и величины; видеть в квадратах и прямоугольниках форму знакомых предметов (окон, дверей); развивать творческие способности.</w:t>
            </w:r>
          </w:p>
        </w:tc>
      </w:tr>
      <w:tr w:rsidR="003A5228" w:rsidRPr="009E6EB1" w:rsidTr="00994CF3">
        <w:tc>
          <w:tcPr>
            <w:tcW w:w="1188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B1">
              <w:rPr>
                <w:rFonts w:ascii="Times New Roman" w:hAnsi="Times New Roman" w:cs="Times New Roman"/>
                <w:bCs/>
                <w:sz w:val="24"/>
                <w:szCs w:val="24"/>
              </w:rPr>
              <w:t>Домик для куклы</w:t>
            </w:r>
          </w:p>
        </w:tc>
        <w:tc>
          <w:tcPr>
            <w:tcW w:w="5721" w:type="dxa"/>
          </w:tcPr>
          <w:p w:rsidR="003A5228" w:rsidRPr="009E6EB1" w:rsidRDefault="003A5228" w:rsidP="0099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9E6EB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изображать предметы, состоящие из прямоугольных и квадратных частей; самостоятельно выбирать для изображения один из предложенных вариантов </w:t>
            </w:r>
            <w:r w:rsidRPr="009E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и цвет для окраски стен и крыши; закреплять приемы закрашивания красками в одном направлении, всей кистью, с отрывом у контура рисунка от бумаги; побуждать детей вносить в рисунок дополнения, обогащающие его содержание.</w:t>
            </w:r>
            <w:proofErr w:type="gramEnd"/>
          </w:p>
        </w:tc>
      </w:tr>
      <w:tr w:rsidR="003A5228" w:rsidRPr="009E6EB1" w:rsidTr="00994CF3">
        <w:tc>
          <w:tcPr>
            <w:tcW w:w="1188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520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Я люблю </w:t>
            </w:r>
            <w:proofErr w:type="gramStart"/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пушистое</w:t>
            </w:r>
            <w:proofErr w:type="gramEnd"/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я люблю колючее</w:t>
            </w:r>
          </w:p>
        </w:tc>
        <w:tc>
          <w:tcPr>
            <w:tcW w:w="5721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Цель: воспитывать эстетическое отношение к животным через их изображение в различных художественных техниках; упражнять в выразительной передаче фактуры, цвета, характера животного, зверя.</w:t>
            </w:r>
          </w:p>
        </w:tc>
      </w:tr>
      <w:tr w:rsidR="003A5228" w:rsidRPr="009E6EB1" w:rsidTr="00994CF3">
        <w:tc>
          <w:tcPr>
            <w:tcW w:w="1188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20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Моя любимая погода зимой</w:t>
            </w:r>
          </w:p>
        </w:tc>
        <w:tc>
          <w:tcPr>
            <w:tcW w:w="5721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Цель: воспитывать эстетическое отношение к природе и ее изображению в различных изобразительных (техниках; упражнять в отображении состояния погоды в рисунках (ясно, метель); развивать чувство композиции, колорита.</w:t>
            </w:r>
            <w:proofErr w:type="gramEnd"/>
          </w:p>
        </w:tc>
      </w:tr>
      <w:tr w:rsidR="003A5228" w:rsidRPr="009E6EB1" w:rsidTr="00994CF3">
        <w:tc>
          <w:tcPr>
            <w:tcW w:w="1188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20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в волшебном лесу</w:t>
            </w:r>
          </w:p>
        </w:tc>
        <w:tc>
          <w:tcPr>
            <w:tcW w:w="5721" w:type="dxa"/>
          </w:tcPr>
          <w:p w:rsidR="003A5228" w:rsidRPr="009E6EB1" w:rsidRDefault="003A5228" w:rsidP="00994CF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</w:rPr>
              <w:t>Цель: развивать фантазию и творчество в рисовании нетрадиционными графическими техниками вы разительного образа леса; развивать чувство композиции, колорита.</w:t>
            </w:r>
          </w:p>
        </w:tc>
      </w:tr>
      <w:tr w:rsidR="003A5228" w:rsidRPr="009E6EB1" w:rsidTr="00994CF3">
        <w:tc>
          <w:tcPr>
            <w:tcW w:w="1188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20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Паук в паутине</w:t>
            </w:r>
          </w:p>
        </w:tc>
        <w:tc>
          <w:tcPr>
            <w:tcW w:w="5721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Цель: учить технике обрывания бумаги; закрепить представление о свойствах бумаги; познакомить с техникой рисования фломастером.</w:t>
            </w:r>
          </w:p>
        </w:tc>
      </w:tr>
      <w:tr w:rsidR="003A5228" w:rsidRPr="009E6EB1" w:rsidTr="00994CF3">
        <w:tc>
          <w:tcPr>
            <w:tcW w:w="1188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20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Животные, которых я сам придумал</w:t>
            </w:r>
          </w:p>
        </w:tc>
        <w:tc>
          <w:tcPr>
            <w:tcW w:w="5721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Цель: развивать фантазию при выборе содержания и способов изображения разными художественными техниками.</w:t>
            </w:r>
          </w:p>
        </w:tc>
      </w:tr>
      <w:tr w:rsidR="003A5228" w:rsidRPr="009E6EB1" w:rsidTr="00994CF3">
        <w:tc>
          <w:tcPr>
            <w:tcW w:w="1188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20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Звездное небо</w:t>
            </w:r>
          </w:p>
        </w:tc>
        <w:tc>
          <w:tcPr>
            <w:tcW w:w="5721" w:type="dxa"/>
          </w:tcPr>
          <w:p w:rsidR="003A5228" w:rsidRPr="009E6EB1" w:rsidRDefault="003A5228" w:rsidP="00994C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6E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Цель: воспитывать эстетическое отношение к природе через изображение образа неба; упражнять в комбинировании различных техник изображения; развивать чувство композиции и колорита.</w:t>
            </w:r>
          </w:p>
        </w:tc>
      </w:tr>
    </w:tbl>
    <w:p w:rsidR="003A5228" w:rsidRPr="009E6EB1" w:rsidRDefault="003A5228" w:rsidP="003A522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457FFC" w:rsidRPr="003A5228" w:rsidRDefault="00457FFC">
      <w:pPr>
        <w:rPr>
          <w:lang w:val="sah-RU"/>
        </w:rPr>
      </w:pPr>
    </w:p>
    <w:sectPr w:rsidR="00457FFC" w:rsidRPr="003A5228" w:rsidSect="0045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867"/>
    <w:multiLevelType w:val="hybridMultilevel"/>
    <w:tmpl w:val="00FE8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541D9D"/>
    <w:multiLevelType w:val="multilevel"/>
    <w:tmpl w:val="EA22B200"/>
    <w:lvl w:ilvl="0">
      <w:start w:val="1"/>
      <w:numFmt w:val="decimal"/>
      <w:lvlText w:val="%1."/>
      <w:legacy w:legacy="1" w:legacySpace="0" w:legacyIndent="214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806234"/>
    <w:multiLevelType w:val="hybridMultilevel"/>
    <w:tmpl w:val="524C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5228"/>
    <w:rsid w:val="003A5228"/>
    <w:rsid w:val="0045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2130</Words>
  <Characters>12143</Characters>
  <Application>Microsoft Office Word</Application>
  <DocSecurity>0</DocSecurity>
  <Lines>101</Lines>
  <Paragraphs>28</Paragraphs>
  <ScaleCrop>false</ScaleCrop>
  <Company>детсад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Чэчир</dc:creator>
  <cp:lastModifiedBy>Чэчир</cp:lastModifiedBy>
  <cp:revision>2</cp:revision>
  <cp:lastPrinted>2019-04-13T05:46:00Z</cp:lastPrinted>
  <dcterms:created xsi:type="dcterms:W3CDTF">2019-04-13T05:42:00Z</dcterms:created>
  <dcterms:modified xsi:type="dcterms:W3CDTF">2019-04-13T05:46:00Z</dcterms:modified>
</cp:coreProperties>
</file>